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400" w:rsidRDefault="00932400">
      <w:pPr>
        <w:pStyle w:val="1"/>
        <w:sectPr w:rsidR="009324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bookmarkStart w:id="0" w:name="_Toc164335114"/>
      <w:r>
        <w:t>Оглавление</w:t>
      </w:r>
      <w:bookmarkEnd w:id="0"/>
    </w:p>
    <w:p w:rsidR="001F3ABB" w:rsidRDefault="000669CF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lastRenderedPageBreak/>
        <w:fldChar w:fldCharType="begin"/>
      </w:r>
      <w:r w:rsidR="00217B3E">
        <w:instrText xml:space="preserve"> TOC \o </w:instrText>
      </w:r>
      <w:r>
        <w:fldChar w:fldCharType="separate"/>
      </w:r>
      <w:r w:rsidR="001F3ABB">
        <w:rPr>
          <w:noProof/>
        </w:rPr>
        <w:t>Оглавление</w:t>
      </w:r>
      <w:r w:rsidR="001F3ABB">
        <w:rPr>
          <w:noProof/>
        </w:rPr>
        <w:tab/>
      </w:r>
      <w:r w:rsidR="001F3ABB">
        <w:rPr>
          <w:noProof/>
        </w:rPr>
        <w:fldChar w:fldCharType="begin"/>
      </w:r>
      <w:r w:rsidR="001F3ABB">
        <w:rPr>
          <w:noProof/>
        </w:rPr>
        <w:instrText xml:space="preserve"> PAGEREF _Toc164335114 \h </w:instrText>
      </w:r>
      <w:r w:rsidR="001F3ABB">
        <w:rPr>
          <w:noProof/>
        </w:rPr>
      </w:r>
      <w:r w:rsidR="001F3ABB">
        <w:rPr>
          <w:noProof/>
        </w:rPr>
        <w:fldChar w:fldCharType="separate"/>
      </w:r>
      <w:r w:rsidR="001F3ABB">
        <w:rPr>
          <w:noProof/>
        </w:rPr>
        <w:t>1</w:t>
      </w:r>
      <w:r w:rsidR="001F3ABB"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1F3ABB">
        <w:rPr>
          <w:noProof/>
        </w:rPr>
        <w:t xml:space="preserve">1. </w:t>
      </w:r>
      <w:r>
        <w:rPr>
          <w:noProof/>
        </w:rPr>
        <w:t>Начало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2. Отчёты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3. Работа со справочниками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4. Взаимодействие с банками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5. Формирование квитанций для абонентов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 xml:space="preserve">5.1. Формирование </w:t>
      </w:r>
      <w:r w:rsidRPr="00CB2D09">
        <w:rPr>
          <w:noProof/>
          <w:lang w:val="en-US"/>
        </w:rPr>
        <w:t>QR</w:t>
      </w:r>
      <w:r>
        <w:rPr>
          <w:noProof/>
        </w:rPr>
        <w:t>-кода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 xml:space="preserve">5.2 Рассылка квитанций абонентам на </w:t>
      </w:r>
      <w:r w:rsidRPr="00CB2D09">
        <w:rPr>
          <w:noProof/>
          <w:lang w:val="en-US"/>
        </w:rPr>
        <w:t>e</w:t>
      </w:r>
      <w:r>
        <w:rPr>
          <w:noProof/>
        </w:rPr>
        <w:t>-</w:t>
      </w:r>
      <w:r w:rsidRPr="00CB2D09">
        <w:rPr>
          <w:noProof/>
          <w:lang w:val="en-US"/>
        </w:rPr>
        <w:t>mail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 Ввод платежей: сканирование штрих-кода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 Ввод платежей: сканирование штрих-кода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6.1. пункт меню «Работа/Сканирование квитанций»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6.2. Сканирование QR-кода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6.</w:t>
      </w:r>
      <w:r w:rsidRPr="001F3ABB">
        <w:rPr>
          <w:noProof/>
        </w:rPr>
        <w:t>3</w:t>
      </w:r>
      <w:r>
        <w:rPr>
          <w:noProof/>
        </w:rPr>
        <w:t>. Сканеры штрих-кодов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7. Работа со списком абонентов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1F3ABB">
        <w:rPr>
          <w:noProof/>
        </w:rPr>
        <w:t xml:space="preserve">7.1. </w:t>
      </w:r>
      <w:r>
        <w:rPr>
          <w:noProof/>
        </w:rPr>
        <w:t>Удаление/восстановление абонента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7.2. Пакетное добавление абонентов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8. Начисления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1F3ABB">
        <w:rPr>
          <w:noProof/>
        </w:rPr>
        <w:t xml:space="preserve">8.1 </w:t>
      </w:r>
      <w:r>
        <w:rPr>
          <w:noProof/>
        </w:rPr>
        <w:t>Списание дебиторской задолженности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9. Выгрузка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10. Загрузка платежей из внешней системы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11. Работа с платежами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Работа с кассовым аппаратом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12. Работа с заявками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13. Работа с подъездами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14. Работа с ППР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15. Работа с материалами/оборудованием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16. Работа с субподрядчиками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17. Планировщик заданий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18. Администрирование пользователей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19. Интеграция с системой управления кабельными сетями «</w:t>
      </w:r>
      <w:r w:rsidRPr="00CB2D09">
        <w:rPr>
          <w:noProof/>
          <w:color w:val="0000FF"/>
          <w:u w:val="single"/>
        </w:rPr>
        <w:t>PLANAR</w:t>
      </w:r>
      <w:r>
        <w:rPr>
          <w:noProof/>
        </w:rPr>
        <w:t>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20. Интеграция с системой условного доступа DVCrypt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 xml:space="preserve">21. Интеграция с системой условного доступа </w:t>
      </w:r>
      <w:r w:rsidRPr="00CB2D09">
        <w:rPr>
          <w:noProof/>
          <w:lang w:val="en-US"/>
        </w:rPr>
        <w:t>CAS</w:t>
      </w:r>
      <w:r>
        <w:rPr>
          <w:noProof/>
        </w:rPr>
        <w:t xml:space="preserve"> («</w:t>
      </w:r>
      <w:r w:rsidRPr="00CB2D09">
        <w:rPr>
          <w:noProof/>
          <w:color w:val="0000FF"/>
          <w:u w:val="single"/>
          <w:lang w:val="en-US"/>
        </w:rPr>
        <w:t>DRE</w:t>
      </w:r>
      <w:r w:rsidRPr="00CB2D09">
        <w:rPr>
          <w:noProof/>
          <w:color w:val="0000FF"/>
          <w:u w:val="single"/>
        </w:rPr>
        <w:t>-</w:t>
      </w:r>
      <w:r w:rsidRPr="00CB2D09">
        <w:rPr>
          <w:noProof/>
          <w:color w:val="0000FF"/>
          <w:u w:val="single"/>
          <w:lang w:val="en-US"/>
        </w:rPr>
        <w:t>Crypt</w:t>
      </w:r>
      <w:r>
        <w:rPr>
          <w:noProof/>
        </w:rPr>
        <w:t>»)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22. Аудит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2</w:t>
      </w:r>
      <w:r w:rsidRPr="001F3ABB">
        <w:rPr>
          <w:noProof/>
        </w:rPr>
        <w:t>3</w:t>
      </w:r>
      <w:r>
        <w:rPr>
          <w:noProof/>
        </w:rPr>
        <w:t xml:space="preserve">. Использование </w:t>
      </w:r>
      <w:r w:rsidRPr="00CB2D09">
        <w:rPr>
          <w:noProof/>
          <w:lang w:val="en-US"/>
        </w:rPr>
        <w:t>Telegram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Отправка сообщения мастеру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Отправка сообщений абонентам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1F3ABB" w:rsidRDefault="001F3AB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Отправка абонентам</w:t>
      </w:r>
      <w:r w:rsidRPr="001F3ABB">
        <w:rPr>
          <w:noProof/>
        </w:rPr>
        <w:t xml:space="preserve"> </w:t>
      </w:r>
      <w:r w:rsidRPr="00CB2D09">
        <w:rPr>
          <w:noProof/>
          <w:lang w:val="en-US"/>
        </w:rPr>
        <w:t>QR</w:t>
      </w:r>
      <w:r w:rsidRPr="001F3ABB">
        <w:rPr>
          <w:noProof/>
        </w:rPr>
        <w:t>-</w:t>
      </w:r>
      <w:r>
        <w:rPr>
          <w:noProof/>
        </w:rPr>
        <w:t>кодов квитанций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Новые возможности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1F3ABB" w:rsidRDefault="001F3ABB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noProof/>
        </w:rPr>
        <w:t>Техническая поддержка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_Toc164335153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932400" w:rsidRDefault="000669CF">
      <w:pPr>
        <w:pStyle w:val="16"/>
        <w:tabs>
          <w:tab w:val="right" w:leader="dot" w:pos="9355"/>
        </w:tabs>
        <w:sectPr w:rsidR="00932400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  <w:r>
        <w:fldChar w:fldCharType="end"/>
      </w:r>
    </w:p>
    <w:p w:rsidR="00932400" w:rsidRDefault="00932400">
      <w:pPr>
        <w:tabs>
          <w:tab w:val="right" w:leader="dot" w:pos="9345"/>
        </w:tabs>
      </w:pPr>
    </w:p>
    <w:p w:rsidR="00932400" w:rsidRDefault="00932400">
      <w:pPr>
        <w:pStyle w:val="1"/>
        <w:pageBreakBefore/>
      </w:pPr>
      <w:bookmarkStart w:id="1" w:name="_Toc164335115"/>
      <w:r>
        <w:lastRenderedPageBreak/>
        <w:t>Введение</w:t>
      </w:r>
      <w:bookmarkEnd w:id="1"/>
    </w:p>
    <w:p w:rsidR="00932400" w:rsidRDefault="00932400">
      <w:r>
        <w:t>Программа «</w:t>
      </w:r>
      <w:r>
        <w:rPr>
          <w:b/>
        </w:rPr>
        <w:t>СуперБиллинг</w:t>
      </w:r>
      <w:r>
        <w:t>» предназначена для работы в любых областях, где требуется учёт клиентов фирмы и ежемесячной абонентской платы: телекоммуникационных, домофонных компаний, фирм, предоставляющих услуги пультовой охраны, телевизионных студий и радиокомпаний, и т.д.</w:t>
      </w:r>
    </w:p>
    <w:p w:rsidR="00932400" w:rsidRDefault="00932400">
      <w:r>
        <w:t>«СуперБиллинг» поддерживает учёт нескольких услуг, предоставляемых абонентам; например, КТВ, телефон, интернет.</w:t>
      </w:r>
    </w:p>
    <w:p w:rsidR="00932400" w:rsidRDefault="00932400">
      <w:r>
        <w:t>Программа поддерживает работу многих компьютеров с одной базой данных (БД); подключение к единой БД возможно как через локальную сеть, так и через интернет – удалённо, с соседней улицы или даже из соседнего города.</w:t>
      </w:r>
    </w:p>
    <w:p w:rsidR="00932400" w:rsidRDefault="00932400">
      <w:r>
        <w:t>Соответственно, «СуперБиллинг» позволяет вести учёт абонентов, проживающих в разных городах, - в единой БД. Конечно же, есть возможность разграничить доступ операторов по городам.</w:t>
      </w:r>
    </w:p>
    <w:p w:rsidR="00932400" w:rsidRDefault="00932400">
      <w:r>
        <w:t>Например, оператор Сидорова, работающая в Петрозаводске, будет видеть всех своих абонентов и сможет проводить их платежи, и ни при каком раскладе не увидит жильцов Выборга и Приозёрска, хотя абоненты этих городов также заведены в базе данных.</w:t>
      </w:r>
    </w:p>
    <w:p w:rsidR="00932400" w:rsidRDefault="00932400">
      <w:r>
        <w:t>Инструкция по установке, начальной загрузке данных и дальнейшему сопровождению программы находится в документе «</w:t>
      </w:r>
      <w:hyperlink r:id="rId13" w:history="1">
        <w:r>
          <w:rPr>
            <w:rStyle w:val="a5"/>
            <w:rFonts w:cs="Calibri"/>
          </w:rPr>
          <w:t>Руководство администратора</w:t>
        </w:r>
      </w:hyperlink>
      <w:r>
        <w:t>».</w:t>
      </w:r>
    </w:p>
    <w:p w:rsidR="00932400" w:rsidRDefault="00674F04">
      <w:pPr>
        <w:pStyle w:val="1"/>
      </w:pPr>
      <w:bookmarkStart w:id="2" w:name="_Toc164335116"/>
      <w:r>
        <w:rPr>
          <w:lang w:val="en-US"/>
        </w:rPr>
        <w:t xml:space="preserve">1. </w:t>
      </w:r>
      <w:r w:rsidR="00932400">
        <w:t>Начало работы</w:t>
      </w:r>
      <w:bookmarkEnd w:id="2"/>
    </w:p>
    <w:p w:rsidR="00932400" w:rsidRDefault="00932400">
      <w:r>
        <w:t>После инсталляции на «рабочем столе» появится ярлык для запуска программы.</w:t>
      </w:r>
    </w:p>
    <w:p w:rsidR="00932400" w:rsidRPr="00674F04" w:rsidRDefault="00932400">
      <w:r>
        <w:t xml:space="preserve">При первом запуске «СуперБиллинг» попросит выбрать пользователя, которым вы хотите войти в систему, и указать его пароль – </w:t>
      </w:r>
      <w:proofErr w:type="gramStart"/>
      <w:r>
        <w:t>см</w:t>
      </w:r>
      <w:proofErr w:type="gramEnd"/>
      <w:r>
        <w:t>. рис. 1</w:t>
      </w:r>
      <w:r w:rsidR="00674F04" w:rsidRPr="00674F04">
        <w:t>.1</w:t>
      </w:r>
    </w:p>
    <w:p w:rsidR="00932400" w:rsidRDefault="00932400">
      <w:r>
        <w:t>Оставьте пользователя «Администратор» - его полномочия позволяют ознакомиться с возможностями программы в полной мере.</w:t>
      </w:r>
    </w:p>
    <w:p w:rsidR="00932400" w:rsidRDefault="00932400">
      <w:r>
        <w:t>Пароль – пустой. Нажмите кнопку «Выполнить».</w:t>
      </w:r>
    </w:p>
    <w:p w:rsidR="00932400" w:rsidRDefault="00932400"/>
    <w:p w:rsidR="00932400" w:rsidRDefault="00C6214E">
      <w:r>
        <w:rPr>
          <w:noProof/>
          <w:lang w:eastAsia="ru-RU"/>
        </w:rPr>
        <w:drawing>
          <wp:inline distT="0" distB="0" distL="0" distR="0">
            <wp:extent cx="2781300" cy="134239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42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674F04" w:rsidRDefault="00932400">
      <w:r>
        <w:t>Рис. 1</w:t>
      </w:r>
      <w:r w:rsidR="00674F04" w:rsidRPr="00674F04">
        <w:t>.1</w:t>
      </w:r>
    </w:p>
    <w:p w:rsidR="00932400" w:rsidRDefault="00932400"/>
    <w:p w:rsidR="00932400" w:rsidRDefault="00932400">
      <w:r>
        <w:t xml:space="preserve">Главное окно программы содержит несколько рабочих областей, предназначение которых следует из названий: </w:t>
      </w:r>
      <w:proofErr w:type="gramStart"/>
      <w:r>
        <w:t xml:space="preserve">«Абоненты», «Платежи», «Заявки», «Подъезды», «ППР» (планово-профилактические работы) и «Материалы/оборудование» - см. рис. </w:t>
      </w:r>
      <w:r w:rsidR="00674F04" w:rsidRPr="00674F04">
        <w:t>1.</w:t>
      </w:r>
      <w:r>
        <w:t>2.</w:t>
      </w:r>
      <w:proofErr w:type="gramEnd"/>
    </w:p>
    <w:p w:rsidR="00932400" w:rsidRDefault="00932400">
      <w:r>
        <w:t>На закладке «Абоненты», как следует из её названия, выполняется вся работа, связанная с ведением абонентской базы: формирование списка абонентов по фильтру, заведение, редактирование товарищей, а также формирование и печать отчётов: списков, договоров и проч.</w:t>
      </w:r>
    </w:p>
    <w:p w:rsidR="00932400" w:rsidRDefault="00C6214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852160" cy="385254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674F04" w:rsidRPr="00674F04">
        <w:t>1.</w:t>
      </w:r>
      <w:r>
        <w:t>2</w:t>
      </w:r>
    </w:p>
    <w:p w:rsidR="00932400" w:rsidRDefault="00932400"/>
    <w:p w:rsidR="00932400" w:rsidRDefault="00932400">
      <w:pPr>
        <w:rPr>
          <w:i/>
        </w:rPr>
      </w:pPr>
      <w:r>
        <w:rPr>
          <w:b/>
        </w:rPr>
        <w:t>Важно.</w:t>
      </w:r>
      <w:r>
        <w:t xml:space="preserve"> </w:t>
      </w:r>
      <w:r>
        <w:rPr>
          <w:i/>
        </w:rPr>
        <w:t xml:space="preserve">Вся работа построена вокруг </w:t>
      </w:r>
      <w:r w:rsidRPr="009F6593">
        <w:rPr>
          <w:b/>
          <w:i/>
        </w:rPr>
        <w:t>списка абонентов</w:t>
      </w:r>
      <w:r>
        <w:rPr>
          <w:i/>
        </w:rPr>
        <w:t xml:space="preserve"> в главном окне программы: все </w:t>
      </w:r>
      <w:r>
        <w:rPr>
          <w:i/>
          <w:u w:val="single"/>
        </w:rPr>
        <w:t>отчёты</w:t>
      </w:r>
      <w:r>
        <w:rPr>
          <w:i/>
        </w:rPr>
        <w:t xml:space="preserve">, включая «Статистику» и «Квитанции на оплату», все </w:t>
      </w:r>
      <w:r>
        <w:rPr>
          <w:i/>
          <w:u w:val="single"/>
        </w:rPr>
        <w:t>выгрузки</w:t>
      </w:r>
      <w:r>
        <w:rPr>
          <w:i/>
        </w:rPr>
        <w:t xml:space="preserve"> выполняются по абонентам, находящимся в главном списке.</w:t>
      </w:r>
    </w:p>
    <w:p w:rsidR="00932400" w:rsidRDefault="00932400">
      <w:pPr>
        <w:rPr>
          <w:b/>
        </w:rPr>
      </w:pPr>
    </w:p>
    <w:p w:rsidR="00932400" w:rsidRDefault="00932400">
      <w:r>
        <w:t xml:space="preserve">Поэтому мы подошли к вопросу формирования этого списка со всей ответственностью. Режим выборки клиентов в главный список достаточно мощный – </w:t>
      </w:r>
      <w:proofErr w:type="gramStart"/>
      <w:r>
        <w:t>см</w:t>
      </w:r>
      <w:proofErr w:type="gramEnd"/>
      <w:r>
        <w:t xml:space="preserve">. рис. </w:t>
      </w:r>
      <w:r w:rsidR="00674F04" w:rsidRPr="00674F04">
        <w:t>1.</w:t>
      </w:r>
      <w:r>
        <w:t>3.</w:t>
      </w:r>
    </w:p>
    <w:p w:rsidR="00932400" w:rsidRDefault="00932400">
      <w:r>
        <w:t xml:space="preserve">Чтобы попасть в режим установки условий выборки, нажмите кнопку </w:t>
      </w:r>
      <w:r w:rsidR="00C6214E">
        <w:rPr>
          <w:b/>
          <w:noProof/>
          <w:color w:val="1F497D"/>
          <w:lang w:eastAsia="ru-RU"/>
        </w:rPr>
        <w:drawing>
          <wp:inline distT="0" distB="0" distL="0" distR="0">
            <wp:extent cx="228600" cy="2286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расположенную на панели управления в нижней части списка.</w:t>
      </w:r>
    </w:p>
    <w:p w:rsidR="00932400" w:rsidRDefault="00932400">
      <w:r>
        <w:t>Укажите набор признаков и нажмите кнопку «Применить» (рис. 3). В главный список программы будут выбраны все абоненты, удовлетворяющие указанным условиям.</w:t>
      </w:r>
    </w:p>
    <w:p w:rsidR="00932400" w:rsidRDefault="00932400">
      <w:r>
        <w:t>Но и это не всё. Если вам необходимо ещё более сузить выборку, к вашим услугам две дополнительные возможности:</w:t>
      </w:r>
    </w:p>
    <w:p w:rsidR="00932400" w:rsidRDefault="00932400">
      <w:pPr>
        <w:numPr>
          <w:ilvl w:val="0"/>
          <w:numId w:val="6"/>
        </w:numPr>
      </w:pPr>
      <w:r>
        <w:t>Пункт контекстного меню «Исключить из списка (без удаления)» позволит вам временно исключить текущего абонента из представления</w:t>
      </w:r>
    </w:p>
    <w:p w:rsidR="00932400" w:rsidRDefault="00932400">
      <w:pPr>
        <w:numPr>
          <w:ilvl w:val="0"/>
          <w:numId w:val="6"/>
        </w:numPr>
      </w:pPr>
      <w:r>
        <w:t xml:space="preserve">«Каскадная фильтрация». </w:t>
      </w:r>
      <w:proofErr w:type="gramStart"/>
      <w:r>
        <w:t>Если нажать мышкой на правый край заголовка любого столбца списка (велик и могуч русский язык!</w:t>
      </w:r>
      <w:proofErr w:type="gramEnd"/>
      <w:r>
        <w:t xml:space="preserve"> </w:t>
      </w:r>
      <w:proofErr w:type="gramStart"/>
      <w:r>
        <w:t>Донельзя :), появится «выпадающий список», содержащий значения из этого столбца.</w:t>
      </w:r>
      <w:proofErr w:type="gramEnd"/>
      <w:r>
        <w:t xml:space="preserve"> При этом</w:t>
      </w:r>
      <w:proofErr w:type="gramStart"/>
      <w:r>
        <w:t>,</w:t>
      </w:r>
      <w:proofErr w:type="gramEnd"/>
      <w:r>
        <w:t xml:space="preserve"> если щёлкнуть на любом из этих значений, в списке останутся только строки, содержащие выбранное значение. </w:t>
      </w:r>
      <w:r>
        <w:rPr>
          <w:b/>
          <w:i/>
        </w:rPr>
        <w:t>Пояснение</w:t>
      </w:r>
      <w:r>
        <w:rPr>
          <w:i/>
        </w:rPr>
        <w:t xml:space="preserve">. На рисунке </w:t>
      </w:r>
      <w:r w:rsidR="00674F04" w:rsidRPr="00674F04">
        <w:t>1.</w:t>
      </w:r>
      <w:r>
        <w:rPr>
          <w:i/>
        </w:rPr>
        <w:t xml:space="preserve">5 показан такой случай. Если щёлкнуть мышкой на цифре </w:t>
      </w:r>
      <w:r>
        <w:rPr>
          <w:b/>
          <w:i/>
          <w:color w:val="1F497D"/>
        </w:rPr>
        <w:t>7</w:t>
      </w:r>
      <w:r>
        <w:rPr>
          <w:i/>
        </w:rPr>
        <w:t xml:space="preserve"> в выпадающем списке, то в главном списке останутся только абоненты, проживающие в доме № 7. </w:t>
      </w:r>
      <w:r>
        <w:t>И таким образом можно использовать любой столбец.</w:t>
      </w:r>
    </w:p>
    <w:p w:rsidR="00932400" w:rsidRDefault="00C6214E" w:rsidP="005B536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81370" cy="4286885"/>
            <wp:effectExtent l="19050" t="0" r="508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674F04" w:rsidRPr="00674F04">
        <w:t>1.</w:t>
      </w:r>
      <w:r>
        <w:t>3</w:t>
      </w:r>
    </w:p>
    <w:p w:rsidR="00932400" w:rsidRDefault="00932400"/>
    <w:p w:rsidR="00932400" w:rsidRDefault="00C6214E">
      <w:r>
        <w:rPr>
          <w:noProof/>
          <w:lang w:eastAsia="ru-RU"/>
        </w:rPr>
        <w:drawing>
          <wp:inline distT="0" distB="0" distL="0" distR="0">
            <wp:extent cx="2301240" cy="2339340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674F04" w:rsidRPr="00674F04">
        <w:t>1.</w:t>
      </w:r>
      <w:r>
        <w:t>4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4230" cy="3270250"/>
            <wp:effectExtent l="19050" t="0" r="127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674F04" w:rsidRPr="00674F04">
        <w:t>1.</w:t>
      </w:r>
      <w:r>
        <w:t>5</w:t>
      </w:r>
    </w:p>
    <w:p w:rsidR="00932400" w:rsidRPr="0026472A" w:rsidRDefault="00932400"/>
    <w:p w:rsidR="00932400" w:rsidRDefault="00932400">
      <w:r>
        <w:t xml:space="preserve">Ну вот, теперь выборка сформирована. Это не просто список. Это </w:t>
      </w:r>
      <w:r w:rsidR="009F6593">
        <w:t>теперь -</w:t>
      </w:r>
      <w:r>
        <w:t xml:space="preserve"> метафизическая сущность: любые полезные действия производятся </w:t>
      </w:r>
      <w:r>
        <w:rPr>
          <w:u w:val="single"/>
        </w:rPr>
        <w:t>с полученным множеством абонентов</w:t>
      </w:r>
      <w:r>
        <w:t>:</w:t>
      </w:r>
    </w:p>
    <w:p w:rsidR="0027015F" w:rsidRPr="0027015F" w:rsidRDefault="0027015F">
      <w:pPr>
        <w:numPr>
          <w:ilvl w:val="0"/>
          <w:numId w:val="13"/>
        </w:numPr>
      </w:pPr>
      <w:r>
        <w:t>сформировать любой отчёт по полученному списку;</w:t>
      </w:r>
    </w:p>
    <w:p w:rsidR="00932400" w:rsidRDefault="00932400">
      <w:pPr>
        <w:numPr>
          <w:ilvl w:val="0"/>
          <w:numId w:val="13"/>
        </w:numPr>
      </w:pPr>
      <w:r>
        <w:t>выгрузить список абонентов в файл для передачи в банк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распечатать ведомость или договор для каждого клиента из списка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выполнить всем абонентам начисление за наступивший месяц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получить статистику (</w:t>
      </w:r>
      <w:proofErr w:type="gramStart"/>
      <w:r>
        <w:t>см</w:t>
      </w:r>
      <w:proofErr w:type="gramEnd"/>
      <w:r>
        <w:t xml:space="preserve">. рис. </w:t>
      </w:r>
      <w:r w:rsidR="00674F04" w:rsidRPr="00674F04">
        <w:t>1.</w:t>
      </w:r>
      <w:r>
        <w:t>6)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сменить выбранным абонентам вид договора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отключить абонентов от услуги (проставить им в программе признак «отключен»)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 xml:space="preserve">выгрузить абонентов для системы ограничения доступа КТВ (например, </w:t>
      </w:r>
      <w:proofErr w:type="spellStart"/>
      <w:r>
        <w:rPr>
          <w:lang w:val="en-US"/>
        </w:rPr>
        <w:t>DVCrypt</w:t>
      </w:r>
      <w:proofErr w:type="spellEnd"/>
      <w:r>
        <w:t>)</w:t>
      </w:r>
      <w:r w:rsidR="0027015F">
        <w:t>;</w:t>
      </w:r>
    </w:p>
    <w:p w:rsidR="00932400" w:rsidRDefault="00932400">
      <w:pPr>
        <w:numPr>
          <w:ilvl w:val="0"/>
          <w:numId w:val="13"/>
        </w:numPr>
      </w:pPr>
      <w:r>
        <w:t>и т.д., и т.п.</w:t>
      </w:r>
    </w:p>
    <w:p w:rsidR="00932400" w:rsidRDefault="00932400"/>
    <w:p w:rsidR="00932400" w:rsidRDefault="00932400"/>
    <w:p w:rsidR="00932400" w:rsidRDefault="00C6214E">
      <w:pPr>
        <w:ind w:firstLine="0"/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6169025" cy="3735070"/>
            <wp:effectExtent l="19050" t="0" r="3175" b="0"/>
            <wp:docPr id="10" name="Рисунок 8" descr="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ta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674F04" w:rsidRPr="00674F04">
        <w:t>1.</w:t>
      </w:r>
      <w:r>
        <w:t>6</w:t>
      </w:r>
    </w:p>
    <w:p w:rsidR="00932400" w:rsidRDefault="00932400">
      <w:pPr>
        <w:rPr>
          <w:lang w:val="en-US"/>
        </w:rPr>
      </w:pPr>
    </w:p>
    <w:p w:rsidR="00932400" w:rsidRDefault="00674F04">
      <w:pPr>
        <w:pStyle w:val="1"/>
      </w:pPr>
      <w:bookmarkStart w:id="3" w:name="_Toc164335117"/>
      <w:r w:rsidRPr="00674F04">
        <w:t xml:space="preserve">2. </w:t>
      </w:r>
      <w:r w:rsidR="00932400">
        <w:t>Отчёты</w:t>
      </w:r>
      <w:bookmarkEnd w:id="3"/>
    </w:p>
    <w:p w:rsidR="00932400" w:rsidRDefault="00932400">
      <w:pPr>
        <w:rPr>
          <w:i/>
        </w:rPr>
      </w:pPr>
      <w:r>
        <w:rPr>
          <w:b/>
        </w:rPr>
        <w:t>Важно.</w:t>
      </w:r>
      <w:r>
        <w:t xml:space="preserve"> Практически все печатные отчёты «СуперБиллинг» формирует при помощи </w:t>
      </w:r>
      <w:r>
        <w:rPr>
          <w:b/>
          <w:lang w:val="en-US"/>
        </w:rPr>
        <w:t>MS</w:t>
      </w:r>
      <w:r>
        <w:rPr>
          <w:b/>
        </w:rPr>
        <w:t xml:space="preserve"> </w:t>
      </w:r>
      <w:r>
        <w:rPr>
          <w:b/>
          <w:lang w:val="en-US"/>
        </w:rPr>
        <w:t>Word</w:t>
      </w:r>
      <w:r>
        <w:t xml:space="preserve">. Желательно использовать </w:t>
      </w:r>
      <w:r>
        <w:rPr>
          <w:b/>
          <w:lang w:val="en-US"/>
        </w:rPr>
        <w:t>MS</w:t>
      </w:r>
      <w:r>
        <w:rPr>
          <w:b/>
        </w:rPr>
        <w:t xml:space="preserve"> </w:t>
      </w:r>
      <w:r>
        <w:rPr>
          <w:b/>
          <w:lang w:val="en-US"/>
        </w:rPr>
        <w:t>Office</w:t>
      </w:r>
      <w:r>
        <w:t>, начиная с версии 2003.</w:t>
      </w:r>
      <w:r>
        <w:rPr>
          <w:i/>
        </w:rPr>
        <w:t xml:space="preserve"> Есть (пока) только одно исключение – отчёт «Ежемесячная ведомость», которую можно сформировать как с помощью </w:t>
      </w:r>
      <w:r>
        <w:rPr>
          <w:i/>
          <w:lang w:val="en-US"/>
        </w:rPr>
        <w:t>MS</w:t>
      </w:r>
      <w:r>
        <w:rPr>
          <w:i/>
        </w:rPr>
        <w:t xml:space="preserve"> </w:t>
      </w:r>
      <w:r>
        <w:rPr>
          <w:i/>
          <w:lang w:val="en-US"/>
        </w:rPr>
        <w:t>Word</w:t>
      </w:r>
      <w:r>
        <w:rPr>
          <w:i/>
        </w:rPr>
        <w:t>, так и кнопкой «Распечатать»; в последнем случае будут подводиться итоги по каждому дому.</w:t>
      </w:r>
    </w:p>
    <w:p w:rsidR="00932400" w:rsidRDefault="00932400">
      <w:r>
        <w:t xml:space="preserve">Механизм использования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для формирования отчётов подробно описан в документе «</w:t>
      </w:r>
      <w:hyperlink r:id="rId21" w:history="1">
        <w:r>
          <w:rPr>
            <w:rStyle w:val="a5"/>
            <w:rFonts w:cs="Calibri"/>
          </w:rPr>
          <w:t>MS_WORD.PDF</w:t>
        </w:r>
      </w:hyperlink>
      <w:r>
        <w:t>».</w:t>
      </w:r>
    </w:p>
    <w:p w:rsidR="00932400" w:rsidRDefault="00932400">
      <w:r>
        <w:t xml:space="preserve">Чтобы получить любой из предусмотренных отчётов, следует нажать кнопку </w:t>
      </w:r>
      <w:r w:rsidR="00C6214E">
        <w:rPr>
          <w:noProof/>
          <w:lang w:eastAsia="ru-RU"/>
        </w:rPr>
        <w:drawing>
          <wp:inline distT="0" distB="0" distL="0" distR="0">
            <wp:extent cx="220980" cy="205740"/>
            <wp:effectExtent l="19050" t="0" r="762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на панели в нижней части списка. Это относится к любому списку, а не только абонентов: списку платежей, заявок, и проч.</w:t>
      </w:r>
    </w:p>
    <w:p w:rsidR="00932400" w:rsidRDefault="00932400">
      <w:r>
        <w:t>Вернёмся к списку абонентов. При нажатии на эту кнопку, появится окно, похож</w:t>
      </w:r>
      <w:r w:rsidR="00674F04">
        <w:t xml:space="preserve">ее на то, что показано на рис. </w:t>
      </w:r>
      <w:r w:rsidR="00674F04" w:rsidRPr="00674F04">
        <w:t>2.1</w:t>
      </w:r>
      <w:r>
        <w:t xml:space="preserve">. В нём нужно выбрать интересующий вас отчёт и повторно нажать на кнопку </w:t>
      </w:r>
      <w:r w:rsidR="00C6214E">
        <w:rPr>
          <w:noProof/>
          <w:lang w:eastAsia="ru-RU"/>
        </w:rPr>
        <w:drawing>
          <wp:inline distT="0" distB="0" distL="0" distR="0">
            <wp:extent cx="220980" cy="205740"/>
            <wp:effectExtent l="19050" t="0" r="762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932400" w:rsidRPr="00697DAD" w:rsidRDefault="00932400">
      <w:pPr>
        <w:rPr>
          <w:i/>
          <w:color w:val="404040"/>
        </w:rPr>
      </w:pPr>
      <w:r>
        <w:t xml:space="preserve">Готовый отчёт можно распечатать, а вот сохранять документ (при закрытии)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не стоит</w:t>
      </w:r>
      <w:r w:rsidR="00697DAD">
        <w:t>: ведь всегда можно сформировать его заново</w:t>
      </w:r>
      <w:r w:rsidR="00697DAD" w:rsidRPr="00697DAD">
        <w:t>.</w:t>
      </w:r>
    </w:p>
    <w:p w:rsidR="00CD55BF" w:rsidRPr="009F6593" w:rsidRDefault="00CD55BF">
      <w:pPr>
        <w:rPr>
          <w:i/>
        </w:rPr>
      </w:pPr>
      <w:r w:rsidRPr="009F6593">
        <w:rPr>
          <w:i/>
          <w:u w:val="single"/>
        </w:rPr>
        <w:t>Примечание</w:t>
      </w:r>
      <w:r w:rsidRPr="009F6593">
        <w:rPr>
          <w:i/>
        </w:rPr>
        <w:t xml:space="preserve">. </w:t>
      </w:r>
      <w:r w:rsidR="00FF21D9" w:rsidRPr="009F6593">
        <w:rPr>
          <w:i/>
        </w:rPr>
        <w:t>Есть одна особенность при работе</w:t>
      </w:r>
      <w:r w:rsidR="009F6593" w:rsidRPr="009F6593">
        <w:rPr>
          <w:i/>
        </w:rPr>
        <w:t xml:space="preserve"> </w:t>
      </w:r>
      <w:proofErr w:type="spellStart"/>
      <w:r w:rsidR="009F6593" w:rsidRPr="009F6593">
        <w:rPr>
          <w:b/>
          <w:i/>
        </w:rPr>
        <w:t>неактивированного</w:t>
      </w:r>
      <w:proofErr w:type="spellEnd"/>
      <w:r w:rsidR="00FF21D9" w:rsidRPr="009F6593">
        <w:rPr>
          <w:i/>
        </w:rPr>
        <w:t xml:space="preserve"> </w:t>
      </w:r>
      <w:r w:rsidRPr="009F6593">
        <w:rPr>
          <w:color w:val="0070C0"/>
          <w:lang w:val="en-US"/>
        </w:rPr>
        <w:t>MS</w:t>
      </w:r>
      <w:r w:rsidRPr="009F6593">
        <w:rPr>
          <w:color w:val="0070C0"/>
        </w:rPr>
        <w:t xml:space="preserve"> </w:t>
      </w:r>
      <w:r w:rsidRPr="009F6593">
        <w:rPr>
          <w:color w:val="0070C0"/>
          <w:lang w:val="en-US"/>
        </w:rPr>
        <w:t>Office</w:t>
      </w:r>
      <w:r w:rsidR="00FF21D9" w:rsidRPr="009F6593">
        <w:rPr>
          <w:i/>
        </w:rPr>
        <w:t xml:space="preserve">. При самом первом формировании отчёта </w:t>
      </w:r>
      <w:r w:rsidR="00FF21D9" w:rsidRPr="009F6593">
        <w:rPr>
          <w:i/>
          <w:lang w:val="en-US"/>
        </w:rPr>
        <w:t>MS</w:t>
      </w:r>
      <w:r w:rsidR="00FF21D9" w:rsidRPr="009F6593">
        <w:rPr>
          <w:i/>
        </w:rPr>
        <w:t xml:space="preserve"> </w:t>
      </w:r>
      <w:r w:rsidR="00FF21D9" w:rsidRPr="009F6593">
        <w:rPr>
          <w:i/>
          <w:lang w:val="en-US"/>
        </w:rPr>
        <w:t>Word</w:t>
      </w:r>
      <w:r w:rsidR="00FF21D9" w:rsidRPr="009F6593">
        <w:rPr>
          <w:i/>
        </w:rPr>
        <w:t xml:space="preserve"> покажет пустой чистый лист, без какой-либо информации.</w:t>
      </w:r>
    </w:p>
    <w:p w:rsidR="00FF21D9" w:rsidRPr="009F6593" w:rsidRDefault="00932B08">
      <w:pPr>
        <w:rPr>
          <w:i/>
        </w:rPr>
      </w:pPr>
      <w:r w:rsidRPr="009F6593">
        <w:rPr>
          <w:i/>
        </w:rPr>
        <w:t>Побеждается это так: надо выбрать пункт меню «</w:t>
      </w:r>
      <w:r w:rsidRPr="009F6593">
        <w:t>Файл/Последние</w:t>
      </w:r>
      <w:r w:rsidRPr="009F6593">
        <w:rPr>
          <w:i/>
        </w:rPr>
        <w:t xml:space="preserve">», как показано на рисунке ниже, и в правой части экрана </w:t>
      </w:r>
      <w:r w:rsidR="003F1F86" w:rsidRPr="009F6593">
        <w:rPr>
          <w:i/>
        </w:rPr>
        <w:t>в разделе «</w:t>
      </w:r>
      <w:r w:rsidR="003F1F86" w:rsidRPr="009F6593">
        <w:t>Последние документы</w:t>
      </w:r>
      <w:r w:rsidR="003F1F86" w:rsidRPr="009F6593">
        <w:rPr>
          <w:i/>
        </w:rPr>
        <w:t>» ткнуть в название отчёта, который вы формировали. Отчёт появится на экране.</w:t>
      </w:r>
    </w:p>
    <w:p w:rsidR="003F1F86" w:rsidRPr="009F6593" w:rsidRDefault="003F1F86">
      <w:pPr>
        <w:rPr>
          <w:i/>
        </w:rPr>
      </w:pPr>
      <w:r w:rsidRPr="009F6593">
        <w:rPr>
          <w:i/>
        </w:rPr>
        <w:t>Это надо будет проделать лишь единожды, в дальнейшем всё будет срабатывать автоматически.</w:t>
      </w:r>
    </w:p>
    <w:p w:rsidR="00932B08" w:rsidRPr="00932B08" w:rsidRDefault="00932B08">
      <w:pPr>
        <w:rPr>
          <w:b/>
          <w:i/>
          <w:color w:val="984806"/>
        </w:rPr>
      </w:pPr>
    </w:p>
    <w:p w:rsidR="00932B08" w:rsidRPr="00932B08" w:rsidRDefault="00C6214E" w:rsidP="00932B08">
      <w:pPr>
        <w:ind w:firstLine="0"/>
        <w:rPr>
          <w:b/>
          <w:i/>
          <w:color w:val="984806"/>
          <w:lang w:val="en-US"/>
        </w:rPr>
      </w:pPr>
      <w:r>
        <w:rPr>
          <w:b/>
          <w:i/>
          <w:noProof/>
          <w:color w:val="984806"/>
          <w:lang w:eastAsia="ru-RU"/>
        </w:rPr>
        <w:drawing>
          <wp:inline distT="0" distB="0" distL="0" distR="0">
            <wp:extent cx="5845810" cy="2578735"/>
            <wp:effectExtent l="19050" t="0" r="254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BF" w:rsidRPr="00CD55BF" w:rsidRDefault="00CD55BF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076190" cy="291401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8744A" w:rsidRDefault="00932400">
      <w:r>
        <w:t xml:space="preserve">Рис. </w:t>
      </w:r>
      <w:r w:rsidR="00674F04" w:rsidRPr="00674F04">
        <w:t>2.</w:t>
      </w:r>
      <w:r w:rsidR="00674F04" w:rsidRPr="0008744A">
        <w:t>1</w:t>
      </w:r>
    </w:p>
    <w:p w:rsidR="00932400" w:rsidRPr="00FD79C7" w:rsidRDefault="00932400"/>
    <w:p w:rsidR="00932400" w:rsidRDefault="00932400">
      <w:r>
        <w:t>Находясь здесь же, в главном списке абонентов, можно получить любой отчёт из пункта меню «Отчёты»: «Статистика», «Список абонентов» (ещё одно исключение, каприз художника</w:t>
      </w:r>
      <w:proofErr w:type="gramStart"/>
      <w:r>
        <w:t xml:space="preserve"> :-), «</w:t>
      </w:r>
      <w:proofErr w:type="gramEnd"/>
      <w:r>
        <w:t xml:space="preserve">Ежемесячная ведомость», «Квитанции на оплату». </w:t>
      </w:r>
    </w:p>
    <w:p w:rsidR="00932400" w:rsidRDefault="00932400">
      <w:r>
        <w:t>Все они будут сформированы для того множества абонентов, которое сформировано в главном списке.</w:t>
      </w:r>
    </w:p>
    <w:p w:rsidR="00932400" w:rsidRDefault="00674F04">
      <w:pPr>
        <w:pStyle w:val="1"/>
      </w:pPr>
      <w:bookmarkStart w:id="4" w:name="_Toc164335118"/>
      <w:r w:rsidRPr="00674F04">
        <w:t xml:space="preserve">3. </w:t>
      </w:r>
      <w:r w:rsidR="00932400">
        <w:t>Работа со справочниками</w:t>
      </w:r>
      <w:bookmarkEnd w:id="4"/>
    </w:p>
    <w:p w:rsidR="00932400" w:rsidRDefault="009F6593">
      <w:r>
        <w:t>В этом разделе</w:t>
      </w:r>
      <w:r w:rsidR="00932400">
        <w:t xml:space="preserve"> объясн</w:t>
      </w:r>
      <w:r>
        <w:t>яется</w:t>
      </w:r>
      <w:r w:rsidR="00932400">
        <w:t xml:space="preserve"> смысл каждой категории справочной информации.</w:t>
      </w:r>
    </w:p>
    <w:p w:rsidR="00932400" w:rsidRDefault="00932400">
      <w:r>
        <w:t>Итак, «</w:t>
      </w:r>
      <w:r>
        <w:rPr>
          <w:b/>
        </w:rPr>
        <w:t>Справочник типов</w:t>
      </w:r>
      <w:r>
        <w:t>» позволяет заводить удобные для вас признаки, используемые в программе; например: «Вид скидки», «Тип платежа», «Причина отключения», и т.д.</w:t>
      </w:r>
    </w:p>
    <w:p w:rsidR="00932400" w:rsidRDefault="00932400">
      <w:r>
        <w:t>У справочника «</w:t>
      </w:r>
      <w:r>
        <w:rPr>
          <w:b/>
        </w:rPr>
        <w:t>Городов/улиц/микрорайонов</w:t>
      </w:r>
      <w:r>
        <w:t>» говорящее название.</w:t>
      </w:r>
    </w:p>
    <w:p w:rsidR="00A27239" w:rsidRPr="00986D8F" w:rsidRDefault="00A27239"/>
    <w:p w:rsidR="00932400" w:rsidRDefault="00932400">
      <w:r>
        <w:t>А вот справочник «</w:t>
      </w:r>
      <w:r w:rsidR="00F04631">
        <w:rPr>
          <w:b/>
        </w:rPr>
        <w:t>Виды договоров. Услуги, тарифы</w:t>
      </w:r>
      <w:r w:rsidR="00011496">
        <w:t xml:space="preserve">» (рис. </w:t>
      </w:r>
      <w:r w:rsidR="00011496" w:rsidRPr="00011496">
        <w:t>3.1</w:t>
      </w:r>
      <w:r>
        <w:t>) стоит рассмотреть п</w:t>
      </w:r>
      <w:r w:rsidR="00011496">
        <w:t xml:space="preserve">одробнее. Виды договоров (рис. </w:t>
      </w:r>
      <w:r w:rsidR="00011496" w:rsidRPr="004B2F6C">
        <w:t>3.2</w:t>
      </w:r>
      <w:r>
        <w:t>) можно поименовать, как вам заблагорассудится.</w:t>
      </w:r>
    </w:p>
    <w:p w:rsidR="00932400" w:rsidRDefault="00932400">
      <w:r>
        <w:t>Но если один из видов договора называется «</w:t>
      </w:r>
      <w:r w:rsidR="00961876">
        <w:rPr>
          <w:u w:val="single"/>
        </w:rPr>
        <w:t>С</w:t>
      </w:r>
      <w:r>
        <w:rPr>
          <w:u w:val="single"/>
        </w:rPr>
        <w:t>тандартный</w:t>
      </w:r>
      <w:r>
        <w:t>», это вовсе не значит, что программа автоматически поймёт всё, что нам ясно без слов.</w:t>
      </w:r>
    </w:p>
    <w:p w:rsidR="00932400" w:rsidRDefault="00932400">
      <w:r>
        <w:t>Чтобы заставить «СуперБиллинг» начислять абонентскую плату всем абонентам с видом договора «</w:t>
      </w:r>
      <w:r w:rsidR="00961876">
        <w:rPr>
          <w:u w:val="single"/>
        </w:rPr>
        <w:t>С</w:t>
      </w:r>
      <w:r>
        <w:rPr>
          <w:u w:val="single"/>
        </w:rPr>
        <w:t>тандартный</w:t>
      </w:r>
      <w:r>
        <w:t>», надо сделать следующее:</w:t>
      </w:r>
    </w:p>
    <w:p w:rsidR="00932400" w:rsidRDefault="00932400">
      <w:pPr>
        <w:numPr>
          <w:ilvl w:val="0"/>
          <w:numId w:val="2"/>
        </w:numPr>
      </w:pPr>
      <w:r>
        <w:t>Завести вид услуги «Домофон» (</w:t>
      </w:r>
      <w:r w:rsidR="00961876">
        <w:t xml:space="preserve">рис. </w:t>
      </w:r>
      <w:r w:rsidR="00011496" w:rsidRPr="00011496">
        <w:t>3.</w:t>
      </w:r>
      <w:r w:rsidR="00961876" w:rsidRPr="000033C2">
        <w:t>2</w:t>
      </w:r>
      <w:r>
        <w:t>)</w:t>
      </w:r>
    </w:p>
    <w:p w:rsidR="00932400" w:rsidRDefault="00932400">
      <w:pPr>
        <w:numPr>
          <w:ilvl w:val="0"/>
          <w:numId w:val="2"/>
        </w:numPr>
      </w:pPr>
      <w:r>
        <w:t xml:space="preserve">Завести (месячный) тариф, действующий для этой услуги (список тарифов расположен </w:t>
      </w:r>
      <w:r w:rsidR="000033C2">
        <w:t>справа</w:t>
      </w:r>
      <w:r>
        <w:t>)</w:t>
      </w:r>
    </w:p>
    <w:p w:rsidR="00932400" w:rsidRPr="000033C2" w:rsidRDefault="000033C2">
      <w:pPr>
        <w:numPr>
          <w:ilvl w:val="0"/>
          <w:numId w:val="2"/>
        </w:numPr>
      </w:pPr>
      <w:r>
        <w:t>Вновь на закладке «Договоры»</w:t>
      </w:r>
      <w:r w:rsidR="00E67C78" w:rsidRPr="00E67C78">
        <w:t xml:space="preserve">, </w:t>
      </w:r>
      <w:r w:rsidR="00E67C78">
        <w:t xml:space="preserve">в нижней части окна используя кнопку </w:t>
      </w:r>
      <w:r w:rsidR="00C6214E">
        <w:rPr>
          <w:noProof/>
          <w:lang w:eastAsia="ru-RU"/>
        </w:rPr>
        <w:drawing>
          <wp:inline distT="0" distB="0" distL="0" distR="0">
            <wp:extent cx="237490" cy="23749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C78" w:rsidRPr="00E67C78">
        <w:t xml:space="preserve">, </w:t>
      </w:r>
      <w:r w:rsidR="00E67C78">
        <w:t>назначить услугу виду договора</w:t>
      </w:r>
      <w:r w:rsidR="008610A0">
        <w:t xml:space="preserve"> – </w:t>
      </w:r>
      <w:proofErr w:type="gramStart"/>
      <w:r w:rsidR="008610A0">
        <w:t>см</w:t>
      </w:r>
      <w:proofErr w:type="gramEnd"/>
      <w:r w:rsidR="008610A0">
        <w:t>. рис.</w:t>
      </w:r>
      <w:r w:rsidR="008610A0" w:rsidRPr="008610A0">
        <w:t xml:space="preserve"> </w:t>
      </w:r>
      <w:r w:rsidR="00011496" w:rsidRPr="00011496">
        <w:t>3.</w:t>
      </w:r>
      <w:r w:rsidR="008610A0">
        <w:t>1</w:t>
      </w:r>
      <w:r w:rsidR="008610A0" w:rsidRPr="008610A0">
        <w:t>.</w:t>
      </w:r>
    </w:p>
    <w:p w:rsidR="00932400" w:rsidRDefault="00932400">
      <w:r>
        <w:t>Таким образом, мы указали, что для вида договора «</w:t>
      </w:r>
      <w:r w:rsidR="008610A0">
        <w:rPr>
          <w:u w:val="single"/>
        </w:rPr>
        <w:t>С</w:t>
      </w:r>
      <w:r>
        <w:rPr>
          <w:u w:val="single"/>
        </w:rPr>
        <w:t>тандартный</w:t>
      </w:r>
      <w:r>
        <w:t>» действует услуга</w:t>
      </w:r>
      <w:r w:rsidR="008610A0">
        <w:t xml:space="preserve"> «Домофон» с месячным тарифом 35</w:t>
      </w:r>
      <w:r>
        <w:t xml:space="preserve"> рублей.</w:t>
      </w:r>
    </w:p>
    <w:p w:rsidR="00932400" w:rsidRDefault="00932400"/>
    <w:p w:rsidR="00932400" w:rsidRDefault="00C6214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5185" cy="397764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631" w:rsidRPr="00011496" w:rsidRDefault="00011496">
      <w:pPr>
        <w:ind w:firstLine="0"/>
        <w:rPr>
          <w:lang w:val="en-US"/>
        </w:rPr>
      </w:pPr>
      <w:r>
        <w:t xml:space="preserve">Рис. </w:t>
      </w:r>
      <w:r w:rsidRPr="00011496">
        <w:t>3.</w:t>
      </w:r>
      <w:r>
        <w:rPr>
          <w:lang w:val="en-US"/>
        </w:rPr>
        <w:t>1</w:t>
      </w:r>
    </w:p>
    <w:p w:rsidR="00F04631" w:rsidRPr="00F04631" w:rsidRDefault="00C6214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710" cy="4004945"/>
            <wp:effectExtent l="19050" t="0" r="889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4B2F6C" w:rsidRDefault="00011496">
      <w:r>
        <w:t xml:space="preserve">Рис. </w:t>
      </w:r>
      <w:r w:rsidRPr="004B2F6C">
        <w:t>3.2</w:t>
      </w:r>
    </w:p>
    <w:p w:rsidR="00932400" w:rsidRDefault="00932400"/>
    <w:p w:rsidR="00932400" w:rsidRDefault="00932400">
      <w:r>
        <w:t xml:space="preserve">Когда вам понадобится поднять абонентскую плату за услуги вашей фирмы, вам надо будет сделать: </w:t>
      </w:r>
    </w:p>
    <w:p w:rsidR="00932400" w:rsidRDefault="00932400">
      <w:pPr>
        <w:numPr>
          <w:ilvl w:val="0"/>
          <w:numId w:val="4"/>
        </w:numPr>
      </w:pPr>
      <w:r>
        <w:t>Вновь зайти в этот справочник</w:t>
      </w:r>
    </w:p>
    <w:p w:rsidR="00932400" w:rsidRDefault="00932400">
      <w:pPr>
        <w:numPr>
          <w:ilvl w:val="0"/>
          <w:numId w:val="4"/>
        </w:numPr>
      </w:pPr>
      <w:r>
        <w:t>Выбрать вид услуги, для которой будет повышаться тариф</w:t>
      </w:r>
    </w:p>
    <w:p w:rsidR="00932400" w:rsidRDefault="00932400">
      <w:pPr>
        <w:numPr>
          <w:ilvl w:val="0"/>
          <w:numId w:val="4"/>
        </w:numPr>
      </w:pPr>
      <w:r>
        <w:t>В списке тарифов (</w:t>
      </w:r>
      <w:r w:rsidR="008610A0">
        <w:t>справа</w:t>
      </w:r>
      <w:r>
        <w:t>) добавить новый тариф, д</w:t>
      </w:r>
      <w:r w:rsidR="008610A0">
        <w:t>ействующий, скажем, с 01.01.2015</w:t>
      </w:r>
    </w:p>
    <w:p w:rsidR="00932400" w:rsidRPr="00FD79C7" w:rsidRDefault="00932400"/>
    <w:p w:rsidR="00932400" w:rsidRDefault="00932400"/>
    <w:p w:rsidR="00932400" w:rsidRDefault="00932400">
      <w:r>
        <w:t>Названия справочников «</w:t>
      </w:r>
      <w:r>
        <w:rPr>
          <w:b/>
        </w:rPr>
        <w:t>Мастеров</w:t>
      </w:r>
      <w:r>
        <w:t>» и «</w:t>
      </w:r>
      <w:r>
        <w:rPr>
          <w:b/>
        </w:rPr>
        <w:t>Управляющих компаний</w:t>
      </w:r>
      <w:r>
        <w:t>» говорят сами за себя.</w:t>
      </w:r>
    </w:p>
    <w:p w:rsidR="00932400" w:rsidRDefault="00932400">
      <w:r>
        <w:t>Также очевидно назначение справочников «</w:t>
      </w:r>
      <w:r>
        <w:rPr>
          <w:b/>
        </w:rPr>
        <w:t>Единицы измерения</w:t>
      </w:r>
      <w:r>
        <w:t>», «</w:t>
      </w:r>
      <w:r>
        <w:rPr>
          <w:b/>
        </w:rPr>
        <w:t>Справочник складов</w:t>
      </w:r>
      <w:r>
        <w:t>» и «</w:t>
      </w:r>
      <w:r>
        <w:rPr>
          <w:b/>
        </w:rPr>
        <w:t>Поставщики оборудования</w:t>
      </w:r>
      <w:r>
        <w:t>» - эта информация используется в режиме «Материалы/оборудование».</w:t>
      </w:r>
    </w:p>
    <w:p w:rsidR="00932400" w:rsidRDefault="00932400">
      <w:r>
        <w:t>А вот справочник «</w:t>
      </w:r>
      <w:r>
        <w:rPr>
          <w:b/>
        </w:rPr>
        <w:t>Виды штрих-кодов</w:t>
      </w:r>
      <w:r>
        <w:t>» представляет интерес, и здесь мы немножечко задержимся.</w:t>
      </w:r>
    </w:p>
    <w:p w:rsidR="00932400" w:rsidRDefault="00932400">
      <w:r>
        <w:t>Как известно, штрих-код нужен для ускорения ввода информации в компьютер. Причём, по сравнению с ручным вводом, сканирование быстрее в десятки раз.</w:t>
      </w:r>
    </w:p>
    <w:p w:rsidR="00932400" w:rsidRDefault="00932400">
      <w:r>
        <w:t xml:space="preserve">Таким образом, если ваша фирма практикует печать и распространение (по почтовым ящикам абонентов) квитанций на оплату, будет гораздо лучше, если квитанции будут содержать штрих-код. В этом случае вы сможете организовать быстрый и безошибочный ввод принятых платежей. </w:t>
      </w:r>
    </w:p>
    <w:p w:rsidR="00932400" w:rsidRDefault="00932400">
      <w:r>
        <w:t>Тем более</w:t>
      </w:r>
      <w:proofErr w:type="gramStart"/>
      <w:r>
        <w:t>,</w:t>
      </w:r>
      <w:proofErr w:type="gramEnd"/>
      <w:r>
        <w:t xml:space="preserve"> что цена вопроса (сканера штрих-кодов) смешная – от 2000 до 5000 рублей. Купить такой сканер можно в любом магазине оргтехники.</w:t>
      </w:r>
    </w:p>
    <w:p w:rsidR="00932400" w:rsidRDefault="00932400"/>
    <w:p w:rsidR="00932400" w:rsidRPr="006F7E3F" w:rsidRDefault="00932400">
      <w:pPr>
        <w:rPr>
          <w:rFonts w:ascii="Wingdings" w:hAnsi="Wingdings"/>
        </w:rPr>
      </w:pPr>
      <w:r>
        <w:t>Далее. Если ваша фирма небольшая и находится в самом начале своего пути, скорее всего, вы сами будете принимать и обрабатывать квитанции об оплате. И вам неважно, что содержит штрих-код, красующийся на квитанции: его будет считывать и обрабатывать «СуперБиллинг», а уж он как-нибудь разб</w:t>
      </w:r>
      <w:r w:rsidR="006F7E3F">
        <w:t>ерёт то, что сам же и напечатал</w:t>
      </w:r>
      <w:r w:rsidR="006F7E3F" w:rsidRPr="006F7E3F">
        <w:t>.</w:t>
      </w:r>
    </w:p>
    <w:p w:rsidR="0090353D" w:rsidRPr="0090353D" w:rsidRDefault="00011496" w:rsidP="0090353D">
      <w:pPr>
        <w:pStyle w:val="1"/>
      </w:pPr>
      <w:bookmarkStart w:id="5" w:name=""/>
      <w:bookmarkStart w:id="6" w:name="_Toc164335119"/>
      <w:bookmarkEnd w:id="5"/>
      <w:r w:rsidRPr="00011496">
        <w:t xml:space="preserve">4. </w:t>
      </w:r>
      <w:r w:rsidR="0090353D">
        <w:t>Взаимодействие с банками</w:t>
      </w:r>
      <w:bookmarkEnd w:id="6"/>
    </w:p>
    <w:p w:rsidR="00932400" w:rsidRDefault="00932400">
      <w:r>
        <w:t>Совсем иное дело, если ваша организация крупная и разветвлённая. В этом случае для вас выгоднее отдать работу по приёму платежей (в ваш адрес) в умелые руки тех, кто специализируется на этих услугах – банкам и почте, чем держать у себя штат операторов для ввода платежей.</w:t>
      </w:r>
    </w:p>
    <w:p w:rsidR="00932400" w:rsidRDefault="00932400">
      <w:r>
        <w:t>Понятно, что в этом случае вы немного потеряете (ведь надо платить контрагенту комиссионное вознаграждение), но таковы уж законы природы: выигрывая в одном, проигрываем в чём-то другом (все дружно вспомнили Архимеда с его рычаго</w:t>
      </w:r>
      <w:r w:rsidR="009F6593">
        <w:t>м и угрозами перевернуть Землю</w:t>
      </w:r>
      <w:r>
        <w:t>).</w:t>
      </w:r>
    </w:p>
    <w:p w:rsidR="00932400" w:rsidRDefault="00932400">
      <w:r>
        <w:t xml:space="preserve">В </w:t>
      </w:r>
      <w:proofErr w:type="gramStart"/>
      <w:r>
        <w:t>этом</w:t>
      </w:r>
      <w:proofErr w:type="gramEnd"/>
      <w:r>
        <w:t xml:space="preserve"> случае надо, чтобы штрих-код могли считать работники банка и почты, которые и слыхом не слыхивали о «СуперБиллинге». Обеспечивается это комплексом мероприятий:</w:t>
      </w:r>
    </w:p>
    <w:p w:rsidR="00932400" w:rsidRDefault="00932400">
      <w:pPr>
        <w:numPr>
          <w:ilvl w:val="0"/>
          <w:numId w:val="11"/>
        </w:numPr>
      </w:pPr>
      <w:r>
        <w:t>Вы заключаете договор с ближайшим филиалом банка или почтовым отделением о приёме платежей в адрес вашей организации</w:t>
      </w:r>
    </w:p>
    <w:p w:rsidR="00932400" w:rsidRDefault="00932400">
      <w:pPr>
        <w:numPr>
          <w:ilvl w:val="0"/>
          <w:numId w:val="11"/>
        </w:numPr>
      </w:pPr>
      <w:r>
        <w:t>Периодически (например, раз в неделю) вы будете выгружать список ваших абонентов в файл и передавать его вашим контрагентам</w:t>
      </w:r>
    </w:p>
    <w:p w:rsidR="00932400" w:rsidRDefault="00932400">
      <w:pPr>
        <w:numPr>
          <w:ilvl w:val="0"/>
          <w:numId w:val="11"/>
        </w:numPr>
      </w:pPr>
      <w:r>
        <w:t>Контрагент (банк, почта) загружает этот список в свою программу и ежедневно принимает ваши квитанции к оплате</w:t>
      </w:r>
    </w:p>
    <w:p w:rsidR="00932400" w:rsidRDefault="00932400">
      <w:pPr>
        <w:numPr>
          <w:ilvl w:val="0"/>
          <w:numId w:val="11"/>
        </w:numPr>
      </w:pPr>
      <w:r>
        <w:t>Контрагент периодически выгружает сведения о принятых платежах в какой-то файл и присылает его вам</w:t>
      </w:r>
    </w:p>
    <w:p w:rsidR="00932400" w:rsidRDefault="00932400">
      <w:pPr>
        <w:numPr>
          <w:ilvl w:val="0"/>
          <w:numId w:val="11"/>
        </w:numPr>
      </w:pPr>
      <w:r>
        <w:t xml:space="preserve">Вы этот файл загружаете в «СуперБиллинг», и информация </w:t>
      </w:r>
      <w:proofErr w:type="gramStart"/>
      <w:r>
        <w:t>о</w:t>
      </w:r>
      <w:proofErr w:type="gramEnd"/>
      <w:r>
        <w:t xml:space="preserve"> всех платежах – у вас в кармане</w:t>
      </w:r>
    </w:p>
    <w:p w:rsidR="00932400" w:rsidRDefault="00932400">
      <w:pPr>
        <w:jc w:val="right"/>
        <w:rPr>
          <w:i/>
        </w:rPr>
      </w:pPr>
    </w:p>
    <w:p w:rsidR="00932400" w:rsidRDefault="00932400">
      <w:r>
        <w:t>Вот здесь мы и подошли к осознанию того момента, что (неведомая нам) программа у контрагента должна как-то идентифицировать ваших плательщиков. Ну, не «как-то», а по номеру лицевого счёта абонента (в «СуперБиллинге» это ещё называется «№ договора»).</w:t>
      </w:r>
    </w:p>
    <w:p w:rsidR="00932400" w:rsidRDefault="00932400">
      <w:r>
        <w:t>Отсюда выводы:</w:t>
      </w:r>
    </w:p>
    <w:p w:rsidR="00932400" w:rsidRDefault="00932400">
      <w:pPr>
        <w:numPr>
          <w:ilvl w:val="0"/>
          <w:numId w:val="3"/>
        </w:numPr>
      </w:pPr>
      <w:r>
        <w:t>У каждого абонента в вашей базе данных должен быть свой уникальный (неповторяющийся) № договора (лицевого счёта)</w:t>
      </w:r>
    </w:p>
    <w:p w:rsidR="00932400" w:rsidRDefault="00932400">
      <w:pPr>
        <w:numPr>
          <w:ilvl w:val="0"/>
          <w:numId w:val="3"/>
        </w:numPr>
      </w:pPr>
      <w:r>
        <w:t>В файл, выгружаемый и передаваемый в банк, должны присутствовать:</w:t>
      </w:r>
    </w:p>
    <w:p w:rsidR="00932400" w:rsidRDefault="00932400">
      <w:pPr>
        <w:numPr>
          <w:ilvl w:val="1"/>
          <w:numId w:val="3"/>
        </w:numPr>
      </w:pPr>
      <w:r>
        <w:t>№ лицевого счёта каждого абонента</w:t>
      </w:r>
    </w:p>
    <w:p w:rsidR="00932400" w:rsidRDefault="00932400">
      <w:pPr>
        <w:numPr>
          <w:ilvl w:val="1"/>
          <w:numId w:val="3"/>
        </w:numPr>
      </w:pPr>
      <w:r>
        <w:t>Его ФИО</w:t>
      </w:r>
    </w:p>
    <w:p w:rsidR="00932400" w:rsidRDefault="00932400">
      <w:pPr>
        <w:numPr>
          <w:ilvl w:val="1"/>
          <w:numId w:val="3"/>
        </w:numPr>
      </w:pPr>
      <w:r>
        <w:t>Адрес (необязательно)</w:t>
      </w:r>
    </w:p>
    <w:p w:rsidR="00932400" w:rsidRDefault="00932400">
      <w:pPr>
        <w:numPr>
          <w:ilvl w:val="1"/>
          <w:numId w:val="3"/>
        </w:numPr>
      </w:pPr>
      <w:r>
        <w:t>Сумма долга (необязательно)</w:t>
      </w:r>
    </w:p>
    <w:p w:rsidR="00932400" w:rsidRDefault="00932400">
      <w:pPr>
        <w:numPr>
          <w:ilvl w:val="0"/>
          <w:numId w:val="3"/>
        </w:numPr>
      </w:pPr>
      <w:r>
        <w:t>В штрих-коде на квитанции должна содержаться следующая информация:</w:t>
      </w:r>
    </w:p>
    <w:p w:rsidR="00932400" w:rsidRDefault="00932400">
      <w:pPr>
        <w:numPr>
          <w:ilvl w:val="1"/>
          <w:numId w:val="3"/>
        </w:numPr>
      </w:pPr>
      <w:r>
        <w:t>№ лицевого счёта</w:t>
      </w:r>
    </w:p>
    <w:p w:rsidR="00932400" w:rsidRDefault="00932400">
      <w:pPr>
        <w:numPr>
          <w:ilvl w:val="1"/>
          <w:numId w:val="3"/>
        </w:numPr>
      </w:pPr>
      <w:r>
        <w:t>Сумма платежа</w:t>
      </w:r>
    </w:p>
    <w:p w:rsidR="00932400" w:rsidRDefault="00932400">
      <w:pPr>
        <w:numPr>
          <w:ilvl w:val="1"/>
          <w:numId w:val="3"/>
        </w:numPr>
      </w:pPr>
      <w:r>
        <w:t>Месяц (период) оплаты</w:t>
      </w:r>
    </w:p>
    <w:p w:rsidR="00932400" w:rsidRDefault="00932400">
      <w:pPr>
        <w:numPr>
          <w:ilvl w:val="0"/>
          <w:numId w:val="3"/>
        </w:numPr>
      </w:pPr>
      <w:r>
        <w:t xml:space="preserve">Контрагент, принимая платёж в ваш адрес, считает сканером штрих-код, и его программа, вычленив </w:t>
      </w:r>
      <w:proofErr w:type="gramStart"/>
      <w:r>
        <w:t>из</w:t>
      </w:r>
      <w:proofErr w:type="gramEnd"/>
      <w:r>
        <w:t xml:space="preserve"> </w:t>
      </w:r>
      <w:proofErr w:type="gramStart"/>
      <w:r>
        <w:t>штрих-кода</w:t>
      </w:r>
      <w:proofErr w:type="gramEnd"/>
      <w:r>
        <w:t xml:space="preserve"> № л/с, найдёт этого абонента в своей БД и примет его платёж</w:t>
      </w:r>
    </w:p>
    <w:p w:rsidR="00932400" w:rsidRDefault="00932400">
      <w:pPr>
        <w:numPr>
          <w:ilvl w:val="0"/>
          <w:numId w:val="3"/>
        </w:numPr>
      </w:pPr>
      <w:r>
        <w:t>Потом все принятые платежи будут выгружены в файл, который передадут вам</w:t>
      </w:r>
    </w:p>
    <w:p w:rsidR="00932400" w:rsidRDefault="00932400"/>
    <w:p w:rsidR="00932400" w:rsidRDefault="00932400">
      <w:r>
        <w:t>Как показывает опыт, в различных регионах нашей необъятной Родины и у разных банков требования к структуре штрих-кода могут сильно варьироваться, иногда принимая довольно причудливые формы.</w:t>
      </w:r>
    </w:p>
    <w:p w:rsidR="00932400" w:rsidRDefault="00932400">
      <w:r>
        <w:t>Исходя из этих соображений, в «СуперБиллинге» реализована возможность формировать штрих-код практически любой структуры.</w:t>
      </w:r>
    </w:p>
    <w:p w:rsidR="00932400" w:rsidRDefault="00932400">
      <w:r>
        <w:t xml:space="preserve">В </w:t>
      </w:r>
      <w:proofErr w:type="gramStart"/>
      <w:r>
        <w:t>справочнике</w:t>
      </w:r>
      <w:proofErr w:type="gramEnd"/>
      <w:r>
        <w:t xml:space="preserve"> «Виды штрих-кодов» вы можете сами завести штрих-код любой структуры; в демонстрационной БД уже заведены два вида – см. рис. </w:t>
      </w:r>
      <w:r w:rsidR="00011496" w:rsidRPr="00011496">
        <w:t>4.1</w:t>
      </w:r>
      <w:r>
        <w:t>,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44185" cy="472440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4B2F6C" w:rsidRDefault="00932400">
      <w:r>
        <w:t xml:space="preserve">Рис. </w:t>
      </w:r>
      <w:r w:rsidR="00011496" w:rsidRPr="00011496">
        <w:t>4.</w:t>
      </w:r>
      <w:r w:rsidR="00011496" w:rsidRPr="004B2F6C">
        <w:t>1</w:t>
      </w:r>
    </w:p>
    <w:p w:rsidR="00932400" w:rsidRPr="00FD79C7" w:rsidRDefault="00932400"/>
    <w:p w:rsidR="00932400" w:rsidRDefault="00932400">
      <w:r>
        <w:t>Первый из них, как явствует из его названия, будет понятен только  «</w:t>
      </w:r>
      <w:proofErr w:type="spellStart"/>
      <w:r>
        <w:t>СуперБиллингу</w:t>
      </w:r>
      <w:proofErr w:type="spellEnd"/>
      <w:r>
        <w:t xml:space="preserve">», второй – любой сторонней программе, которая умеет работать со </w:t>
      </w:r>
      <w:proofErr w:type="gramStart"/>
      <w:r>
        <w:t>штрих-кодами</w:t>
      </w:r>
      <w:proofErr w:type="gramEnd"/>
      <w:r>
        <w:t>.</w:t>
      </w:r>
    </w:p>
    <w:p w:rsidR="00932400" w:rsidRPr="00055967" w:rsidRDefault="00932400"/>
    <w:p w:rsidR="003E6428" w:rsidRPr="00011496" w:rsidRDefault="00011496" w:rsidP="008E32C2">
      <w:pPr>
        <w:pStyle w:val="1"/>
      </w:pPr>
      <w:bookmarkStart w:id="7" w:name="_Toc164335120"/>
      <w:r w:rsidRPr="00011496">
        <w:t xml:space="preserve">5. </w:t>
      </w:r>
      <w:r w:rsidR="003E6428">
        <w:t>Формирование квитанций для абонентов</w:t>
      </w:r>
      <w:bookmarkEnd w:id="7"/>
    </w:p>
    <w:p w:rsidR="00932400" w:rsidRDefault="00932400">
      <w:r>
        <w:t xml:space="preserve">Итак, мы напряглись и описали </w:t>
      </w:r>
      <w:proofErr w:type="gramStart"/>
      <w:r>
        <w:t>штрих-коды</w:t>
      </w:r>
      <w:proofErr w:type="gramEnd"/>
      <w:r>
        <w:t xml:space="preserve"> </w:t>
      </w:r>
      <w:r w:rsidR="00B40AF6">
        <w:t>необходимой</w:t>
      </w:r>
      <w:r>
        <w:t xml:space="preserve"> структуры. Теперь в режиме формирования квитанций мы должны указать вид штрих-кода, который будет напе</w:t>
      </w:r>
      <w:r w:rsidR="00011496">
        <w:t xml:space="preserve">чатан на квитанции – </w:t>
      </w:r>
      <w:proofErr w:type="gramStart"/>
      <w:r w:rsidR="00011496">
        <w:t>см</w:t>
      </w:r>
      <w:proofErr w:type="gramEnd"/>
      <w:r w:rsidR="00011496">
        <w:t xml:space="preserve">. рис. </w:t>
      </w:r>
      <w:r w:rsidR="00011496" w:rsidRPr="00011496">
        <w:t>5.1</w:t>
      </w:r>
      <w:r>
        <w:t>.</w:t>
      </w:r>
    </w:p>
    <w:p w:rsidR="00932400" w:rsidRPr="0084258F" w:rsidRDefault="0084258F">
      <w:pPr>
        <w:rPr>
          <w:rFonts w:ascii="Wingdings" w:hAnsi="Wingdings"/>
        </w:rPr>
      </w:pPr>
      <w:r>
        <w:t xml:space="preserve">Один из вариантов квитанции приведён на рис. </w:t>
      </w:r>
      <w:r w:rsidR="00011496" w:rsidRPr="00011496">
        <w:t>5.2</w:t>
      </w:r>
      <w:r w:rsidRPr="0084258F">
        <w:t>.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4390" cy="447421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11496" w:rsidRDefault="00011496">
      <w:pPr>
        <w:rPr>
          <w:lang w:val="en-US"/>
        </w:rPr>
      </w:pPr>
      <w:r>
        <w:t xml:space="preserve">Рис. </w:t>
      </w:r>
      <w:r w:rsidRPr="00011496">
        <w:t>5.</w:t>
      </w:r>
      <w:r>
        <w:t>1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4390" cy="6061075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606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8744A" w:rsidRDefault="00011496">
      <w:r>
        <w:t xml:space="preserve">Рис. </w:t>
      </w:r>
      <w:r w:rsidRPr="00011496">
        <w:t>5.</w:t>
      </w:r>
      <w:r w:rsidRPr="0008744A">
        <w:t>2</w:t>
      </w:r>
    </w:p>
    <w:p w:rsidR="00EB03D5" w:rsidRDefault="00EB03D5"/>
    <w:p w:rsidR="00EB03D5" w:rsidRDefault="00AB2FF5">
      <w:r>
        <w:t>В настоящее время</w:t>
      </w:r>
      <w:r w:rsidR="00324AD6">
        <w:t xml:space="preserve"> в Р</w:t>
      </w:r>
      <w:r>
        <w:t>Ф</w:t>
      </w:r>
      <w:r w:rsidR="00324AD6">
        <w:t xml:space="preserve"> внедряется новый стандарт </w:t>
      </w:r>
      <w:proofErr w:type="gramStart"/>
      <w:r w:rsidR="00324AD6">
        <w:t>штрих-кодов</w:t>
      </w:r>
      <w:proofErr w:type="gramEnd"/>
      <w:r w:rsidR="00324AD6">
        <w:t xml:space="preserve"> для платёжных документов – </w:t>
      </w:r>
      <w:r w:rsidR="00324AD6" w:rsidRPr="008907E4">
        <w:rPr>
          <w:b/>
        </w:rPr>
        <w:t>двухмерный</w:t>
      </w:r>
      <w:r w:rsidR="00324AD6">
        <w:t xml:space="preserve">: </w:t>
      </w:r>
      <w:hyperlink r:id="rId31" w:history="1">
        <w:r w:rsidR="00EC5938" w:rsidRPr="00EC5938">
          <w:rPr>
            <w:rStyle w:val="a5"/>
            <w:rFonts w:cs="Calibri"/>
          </w:rPr>
          <w:t xml:space="preserve">ГОСТ </w:t>
        </w:r>
        <w:proofErr w:type="gramStart"/>
        <w:r w:rsidR="00EC5938" w:rsidRPr="00EC5938">
          <w:rPr>
            <w:rStyle w:val="a5"/>
            <w:rFonts w:cs="Calibri"/>
          </w:rPr>
          <w:t>Р</w:t>
        </w:r>
        <w:proofErr w:type="gramEnd"/>
        <w:r w:rsidR="00EC5938" w:rsidRPr="00EC5938">
          <w:rPr>
            <w:rStyle w:val="a5"/>
            <w:rFonts w:cs="Calibri"/>
          </w:rPr>
          <w:t xml:space="preserve"> 56042-2014</w:t>
        </w:r>
      </w:hyperlink>
    </w:p>
    <w:p w:rsidR="00324AD6" w:rsidRPr="00EC5938" w:rsidRDefault="003843E9">
      <w:r>
        <w:t xml:space="preserve">СуперБиллинг позволяет печатать квитанции с </w:t>
      </w:r>
      <w:r w:rsidR="00011496">
        <w:t xml:space="preserve">таким штрих-кодом – см. рис. </w:t>
      </w:r>
      <w:r w:rsidR="00011496" w:rsidRPr="00011496">
        <w:t>5.3</w:t>
      </w:r>
      <w:r>
        <w:t>.</w:t>
      </w:r>
    </w:p>
    <w:p w:rsidR="008907E4" w:rsidRPr="00EC5938" w:rsidRDefault="008907E4"/>
    <w:p w:rsidR="008907E4" w:rsidRDefault="00C621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13120" cy="3965575"/>
            <wp:effectExtent l="19050" t="0" r="0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7E4" w:rsidRPr="0008744A" w:rsidRDefault="008907E4">
      <w:r>
        <w:t xml:space="preserve">Рис. </w:t>
      </w:r>
      <w:r w:rsidR="00011496" w:rsidRPr="00011496">
        <w:t>5.</w:t>
      </w:r>
      <w:r w:rsidR="00011496" w:rsidRPr="0008744A">
        <w:t>3</w:t>
      </w:r>
    </w:p>
    <w:p w:rsidR="008907E4" w:rsidRPr="009F6593" w:rsidRDefault="008907E4"/>
    <w:p w:rsidR="008907E4" w:rsidRDefault="008907E4">
      <w:r>
        <w:t xml:space="preserve">Чтобы информация, содержащаяся </w:t>
      </w:r>
      <w:r w:rsidR="00BE46C3">
        <w:t xml:space="preserve">в </w:t>
      </w:r>
      <w:proofErr w:type="gramStart"/>
      <w:r w:rsidR="00BE46C3">
        <w:t>двухмерном</w:t>
      </w:r>
      <w:proofErr w:type="gramEnd"/>
      <w:r w:rsidR="00BE46C3">
        <w:t xml:space="preserve"> штрих-коде (ДШК) удовлетворяла требованиям стандарта, необходимо:</w:t>
      </w:r>
    </w:p>
    <w:p w:rsidR="00D44FC3" w:rsidRDefault="00BE46C3" w:rsidP="0022025A">
      <w:pPr>
        <w:numPr>
          <w:ilvl w:val="0"/>
          <w:numId w:val="19"/>
        </w:numPr>
      </w:pPr>
      <w:r>
        <w:t>Запустить пункт меню «</w:t>
      </w:r>
      <w:r w:rsidR="0022025A">
        <w:t>Программа/Настройки программы</w:t>
      </w:r>
      <w:r>
        <w:t>»</w:t>
      </w:r>
      <w:r w:rsidR="0022025A">
        <w:t xml:space="preserve">, </w:t>
      </w:r>
    </w:p>
    <w:p w:rsidR="0022025A" w:rsidRDefault="0022025A" w:rsidP="00D44FC3">
      <w:pPr>
        <w:numPr>
          <w:ilvl w:val="1"/>
          <w:numId w:val="19"/>
        </w:numPr>
      </w:pPr>
      <w:r>
        <w:t>перейдите на закладку «Реквизиты организации»;</w:t>
      </w:r>
    </w:p>
    <w:p w:rsidR="0022025A" w:rsidRDefault="00D44FC3" w:rsidP="00D44FC3">
      <w:pPr>
        <w:numPr>
          <w:ilvl w:val="1"/>
          <w:numId w:val="19"/>
        </w:numPr>
      </w:pPr>
      <w:r>
        <w:t xml:space="preserve">заполните все поля ввода - </w:t>
      </w:r>
      <w:proofErr w:type="gramStart"/>
      <w:r>
        <w:t>см</w:t>
      </w:r>
      <w:proofErr w:type="gramEnd"/>
      <w:r>
        <w:t xml:space="preserve">. рис. </w:t>
      </w:r>
      <w:r w:rsidR="008E7255" w:rsidRPr="00011496">
        <w:t>5.</w:t>
      </w:r>
      <w:r w:rsidR="008E7255" w:rsidRPr="008E7255">
        <w:t>4</w:t>
      </w:r>
      <w:r>
        <w:t>;</w:t>
      </w:r>
    </w:p>
    <w:p w:rsidR="00D44FC3" w:rsidRDefault="005A7BCD" w:rsidP="00D44FC3">
      <w:pPr>
        <w:numPr>
          <w:ilvl w:val="0"/>
          <w:numId w:val="19"/>
        </w:numPr>
      </w:pPr>
      <w:r>
        <w:t>Зайдите в пункт меню «Отчёты/Квитанции на оплату»;</w:t>
      </w:r>
    </w:p>
    <w:p w:rsidR="005A7BCD" w:rsidRPr="00E51993" w:rsidRDefault="00E51993" w:rsidP="00D44FC3">
      <w:pPr>
        <w:numPr>
          <w:ilvl w:val="0"/>
          <w:numId w:val="19"/>
        </w:numPr>
      </w:pPr>
      <w:r>
        <w:t xml:space="preserve">Заполните все поля ввода – </w:t>
      </w:r>
      <w:proofErr w:type="gramStart"/>
      <w:r>
        <w:t>см</w:t>
      </w:r>
      <w:proofErr w:type="gramEnd"/>
      <w:r>
        <w:t xml:space="preserve">. рис. </w:t>
      </w:r>
      <w:r w:rsidR="008E7255" w:rsidRPr="00011496">
        <w:t>5.</w:t>
      </w:r>
      <w:r w:rsidR="008E7255" w:rsidRPr="008E7255">
        <w:t>5</w:t>
      </w:r>
      <w:r>
        <w:t>;</w:t>
      </w:r>
    </w:p>
    <w:p w:rsidR="00E51993" w:rsidRPr="009F6593" w:rsidRDefault="00E51993" w:rsidP="00E51993"/>
    <w:p w:rsidR="00EC5938" w:rsidRPr="00E4311C" w:rsidRDefault="00E51993" w:rsidP="00E4311C">
      <w:r>
        <w:t>Теперь можно формировать квитанции, содержащие одновременно одно- и двухмерные коды; для формирования – нажать кнопку «</w:t>
      </w:r>
      <w:r w:rsidR="00C6214E">
        <w:rPr>
          <w:noProof/>
          <w:lang w:eastAsia="ru-RU"/>
        </w:rPr>
        <w:drawing>
          <wp:inline distT="0" distB="0" distL="0" distR="0">
            <wp:extent cx="324485" cy="324485"/>
            <wp:effectExtent l="1905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».</w:t>
      </w:r>
    </w:p>
    <w:p w:rsidR="0022025A" w:rsidRDefault="00C6214E" w:rsidP="0084258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3992880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5A" w:rsidRPr="008E7255" w:rsidRDefault="0022025A" w:rsidP="0022025A">
      <w:pPr>
        <w:rPr>
          <w:lang w:val="en-US"/>
        </w:rPr>
      </w:pPr>
      <w:r>
        <w:t xml:space="preserve">Рис. </w:t>
      </w:r>
      <w:r w:rsidR="008E7255" w:rsidRPr="00011496">
        <w:t>5.</w:t>
      </w:r>
      <w:r w:rsidR="008E7255">
        <w:rPr>
          <w:lang w:val="en-US"/>
        </w:rPr>
        <w:t>4</w:t>
      </w:r>
    </w:p>
    <w:p w:rsidR="00932400" w:rsidRDefault="00932400"/>
    <w:p w:rsidR="00E4311C" w:rsidRDefault="00E4311C" w:rsidP="00E4311C"/>
    <w:p w:rsidR="00E51993" w:rsidRDefault="00C6214E" w:rsidP="0084258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550410"/>
            <wp:effectExtent l="19050" t="0" r="635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93" w:rsidRPr="0008744A" w:rsidRDefault="00E51993">
      <w:r>
        <w:t xml:space="preserve">Рис. </w:t>
      </w:r>
      <w:r w:rsidR="008E7255" w:rsidRPr="00011496">
        <w:t>5.</w:t>
      </w:r>
      <w:r w:rsidR="008E7255" w:rsidRPr="0008744A">
        <w:t>5</w:t>
      </w:r>
    </w:p>
    <w:p w:rsidR="004A3F28" w:rsidRPr="009F6593" w:rsidRDefault="004A3F28"/>
    <w:p w:rsidR="00330872" w:rsidRPr="00A247EF" w:rsidRDefault="004A3F28" w:rsidP="00A247EF">
      <w:r>
        <w:t xml:space="preserve">Иногда может возникнуть необходимость в дальнейшей обработке файла квитанций с </w:t>
      </w:r>
      <w:proofErr w:type="gramStart"/>
      <w:r>
        <w:t>двухмерным</w:t>
      </w:r>
      <w:proofErr w:type="gramEnd"/>
      <w:r>
        <w:t xml:space="preserve"> штрих-кодом: например, выборочно распечатать квитанции или, наоборот, передать этот файл в типографию для распечатывания квитанций.</w:t>
      </w:r>
      <w:r w:rsidR="00A247EF" w:rsidRPr="00A247EF">
        <w:t xml:space="preserve"> </w:t>
      </w:r>
      <w:r w:rsidR="00330872">
        <w:t xml:space="preserve">Для этого надо конвертировать файл квитанций в общепринятый формат </w:t>
      </w:r>
      <w:r w:rsidR="00330872">
        <w:rPr>
          <w:lang w:val="en-US"/>
        </w:rPr>
        <w:t>PDF</w:t>
      </w:r>
      <w:r w:rsidR="00330872" w:rsidRPr="00330872">
        <w:t>.</w:t>
      </w:r>
    </w:p>
    <w:p w:rsidR="00243963" w:rsidRDefault="00243963"/>
    <w:p w:rsidR="00243963" w:rsidRDefault="009F543D" w:rsidP="00217B3E">
      <w:pPr>
        <w:pStyle w:val="2"/>
        <w:rPr>
          <w:lang w:val="en-US"/>
        </w:rPr>
      </w:pPr>
      <w:bookmarkStart w:id="8" w:name="_Toc164335121"/>
      <w:r w:rsidRPr="009F543D">
        <w:t xml:space="preserve">5.1. </w:t>
      </w:r>
      <w:r>
        <w:t xml:space="preserve">Формирование </w:t>
      </w:r>
      <w:r>
        <w:rPr>
          <w:lang w:val="en-US"/>
        </w:rPr>
        <w:t>QR</w:t>
      </w:r>
      <w:r w:rsidRPr="009F543D">
        <w:t>-</w:t>
      </w:r>
      <w:r>
        <w:t>кода</w:t>
      </w:r>
      <w:bookmarkEnd w:id="8"/>
    </w:p>
    <w:p w:rsidR="00217B3E" w:rsidRPr="0008744A" w:rsidRDefault="001B0BE5" w:rsidP="00217B3E">
      <w:proofErr w:type="gramStart"/>
      <w:r>
        <w:rPr>
          <w:lang w:val="en-US"/>
        </w:rPr>
        <w:t>QR</w:t>
      </w:r>
      <w:r w:rsidRPr="001B0BE5">
        <w:t>-</w:t>
      </w:r>
      <w:r>
        <w:t xml:space="preserve">код можно распечатывать в квитанциях, формируемых с помощью </w:t>
      </w:r>
      <w:r>
        <w:rPr>
          <w:lang w:val="en-US"/>
        </w:rPr>
        <w:t>MS</w:t>
      </w:r>
      <w:r w:rsidRPr="001B0BE5">
        <w:t xml:space="preserve"> </w:t>
      </w:r>
      <w:r>
        <w:rPr>
          <w:lang w:val="en-US"/>
        </w:rPr>
        <w:t>Word</w:t>
      </w:r>
      <w:r w:rsidRPr="001B0BE5">
        <w:t>.</w:t>
      </w:r>
      <w:proofErr w:type="gramEnd"/>
      <w:r w:rsidRPr="001B0BE5">
        <w:t xml:space="preserve"> </w:t>
      </w:r>
      <w:r>
        <w:t xml:space="preserve">При помощи всё </w:t>
      </w:r>
      <w:r w:rsidR="00960154">
        <w:t>того же механизма слияния полей. Для этого:</w:t>
      </w:r>
    </w:p>
    <w:p w:rsidR="00960154" w:rsidRPr="0008744A" w:rsidRDefault="00960154" w:rsidP="00217B3E"/>
    <w:p w:rsidR="00960154" w:rsidRPr="008054A0" w:rsidRDefault="00960154" w:rsidP="008054A0">
      <w:r w:rsidRPr="008054A0">
        <w:t> - вставить в шаблон QR-код</w:t>
      </w:r>
      <w:r w:rsidR="00264589">
        <w:t xml:space="preserve">, как поле слияния - </w:t>
      </w:r>
      <w:proofErr w:type="gramStart"/>
      <w:r w:rsidR="00264589">
        <w:t>см</w:t>
      </w:r>
      <w:proofErr w:type="gramEnd"/>
      <w:r w:rsidR="00264589">
        <w:t>. рис. 5.8</w:t>
      </w:r>
      <w:r w:rsidRPr="008054A0">
        <w:t>;</w:t>
      </w:r>
    </w:p>
    <w:p w:rsidR="00960154" w:rsidRPr="008054A0" w:rsidRDefault="003F31DC" w:rsidP="008054A0">
      <w:r>
        <w:t> </w:t>
      </w:r>
      <w:r w:rsidR="00960154" w:rsidRPr="008054A0">
        <w:t>- средствами </w:t>
      </w:r>
      <w:proofErr w:type="spellStart"/>
      <w:r w:rsidR="00960154" w:rsidRPr="008054A0">
        <w:t>Word'а</w:t>
      </w:r>
      <w:proofErr w:type="spellEnd"/>
      <w:r w:rsidR="00960154" w:rsidRPr="008054A0">
        <w:t xml:space="preserve"> задать размер шрифта - 8 или 9;</w:t>
      </w:r>
    </w:p>
    <w:p w:rsidR="00960154" w:rsidRPr="008054A0" w:rsidRDefault="00960154" w:rsidP="008054A0">
      <w:r w:rsidRPr="008054A0">
        <w:t xml:space="preserve"> - главное: задать шрифт для этого поля: "MW6 </w:t>
      </w:r>
      <w:proofErr w:type="spellStart"/>
      <w:r w:rsidRPr="008054A0">
        <w:t>Matrix</w:t>
      </w:r>
      <w:proofErr w:type="spellEnd"/>
      <w:r w:rsidRPr="008054A0">
        <w:t>" - </w:t>
      </w:r>
      <w:r w:rsidR="003F31DC">
        <w:t xml:space="preserve">см. рис. </w:t>
      </w:r>
      <w:r w:rsidR="003F31DC" w:rsidRPr="003F31DC">
        <w:t>5</w:t>
      </w:r>
      <w:r w:rsidR="00264589">
        <w:t>.9</w:t>
      </w:r>
      <w:r w:rsidRPr="008054A0">
        <w:t>.</w:t>
      </w:r>
    </w:p>
    <w:p w:rsidR="00960154" w:rsidRPr="003F31DC" w:rsidRDefault="003F31DC" w:rsidP="003F31DC">
      <w:r>
        <w:t> </w:t>
      </w:r>
      <w:r w:rsidR="00960154" w:rsidRPr="003F31DC">
        <w:t>- напоминаем: принципы создания шаблонов описаны здесь: </w:t>
      </w:r>
      <w:hyperlink r:id="rId36" w:history="1">
        <w:r w:rsidR="00960154" w:rsidRPr="003F31DC">
          <w:rPr>
            <w:rStyle w:val="a5"/>
            <w:rFonts w:cs="Calibri"/>
          </w:rPr>
          <w:t>http://asksoft.net/ms_word.pdf</w:t>
        </w:r>
      </w:hyperlink>
    </w:p>
    <w:p w:rsidR="00960154" w:rsidRPr="003F31DC" w:rsidRDefault="00960154" w:rsidP="003F31DC">
      <w:r w:rsidRPr="003F31DC">
        <w:t>[!] При этом:</w:t>
      </w:r>
    </w:p>
    <w:p w:rsidR="00960154" w:rsidRPr="003F31DC" w:rsidRDefault="00960154" w:rsidP="003F31DC">
      <w:r w:rsidRPr="003F31DC">
        <w:t>    - галочка "Формировать QR-код" дол</w:t>
      </w:r>
      <w:r w:rsidR="00AA3DE8">
        <w:t xml:space="preserve">жна быть установлена - </w:t>
      </w:r>
      <w:proofErr w:type="gramStart"/>
      <w:r w:rsidR="00AA3DE8">
        <w:t>см</w:t>
      </w:r>
      <w:proofErr w:type="gramEnd"/>
      <w:r w:rsidR="00AA3DE8">
        <w:t>. рис.</w:t>
      </w:r>
      <w:r w:rsidR="00AA3DE8" w:rsidRPr="00AA3DE8">
        <w:t xml:space="preserve"> 5.9</w:t>
      </w:r>
      <w:r w:rsidRPr="003F31DC">
        <w:t>;</w:t>
      </w:r>
    </w:p>
    <w:p w:rsidR="00960154" w:rsidRPr="003F31DC" w:rsidRDefault="00960154" w:rsidP="003F31DC">
      <w:r w:rsidRPr="003F31DC">
        <w:t>    - параметр "Кодировка ДШК" должен быть установлен в значение "UTF8".</w:t>
      </w:r>
    </w:p>
    <w:p w:rsidR="00960154" w:rsidRDefault="00C6214E" w:rsidP="008054A0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980" cy="7125970"/>
            <wp:effectExtent l="19050" t="0" r="7620" b="0"/>
            <wp:docPr id="27" name="Рисунок 303" descr="http://superbilling.asksoft.net/images/sp_dat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 descr="http://superbilling.asksoft.net/images/sp_dat1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E8" w:rsidRPr="00AA3DE8" w:rsidRDefault="00AA3DE8" w:rsidP="008054A0">
      <w:pPr>
        <w:ind w:firstLine="0"/>
      </w:pPr>
      <w:r>
        <w:t>Рис. 5.8</w:t>
      </w:r>
    </w:p>
    <w:p w:rsidR="008054A0" w:rsidRDefault="008054A0" w:rsidP="008054A0">
      <w:pPr>
        <w:ind w:firstLine="0"/>
        <w:rPr>
          <w:lang w:val="en-US"/>
        </w:rPr>
      </w:pPr>
    </w:p>
    <w:p w:rsidR="008054A0" w:rsidRDefault="00C6214E" w:rsidP="008054A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323715" cy="4006850"/>
            <wp:effectExtent l="19050" t="0" r="635" b="0"/>
            <wp:docPr id="28" name="Рисунок 306" descr="http://superbilling.asksoft.net/images/sp_dat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 descr="http://superbilling.asksoft.net/images/sp_dat10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E8" w:rsidRDefault="00AA3DE8" w:rsidP="008054A0">
      <w:pPr>
        <w:ind w:firstLine="0"/>
        <w:rPr>
          <w:lang w:val="en-US"/>
        </w:rPr>
      </w:pPr>
      <w:r>
        <w:t>Рис. 5.9</w:t>
      </w:r>
    </w:p>
    <w:p w:rsidR="008E32C2" w:rsidRPr="008E32C2" w:rsidRDefault="008E32C2" w:rsidP="008054A0">
      <w:pPr>
        <w:ind w:firstLine="0"/>
        <w:rPr>
          <w:lang w:val="en-US"/>
        </w:rPr>
      </w:pPr>
    </w:p>
    <w:p w:rsidR="008054A0" w:rsidRDefault="008054A0" w:rsidP="008054A0">
      <w:pPr>
        <w:ind w:firstLine="0"/>
        <w:rPr>
          <w:lang w:val="en-US"/>
        </w:rPr>
      </w:pPr>
    </w:p>
    <w:p w:rsidR="008054A0" w:rsidRPr="007D1654" w:rsidRDefault="008E32C2" w:rsidP="008E32C2">
      <w:pPr>
        <w:pStyle w:val="2"/>
      </w:pPr>
      <w:bookmarkStart w:id="9" w:name="_Toc164335122"/>
      <w:r w:rsidRPr="008E32C2">
        <w:t xml:space="preserve">5.2 </w:t>
      </w:r>
      <w:r>
        <w:t xml:space="preserve">Рассылка квитанций абонентам на </w:t>
      </w:r>
      <w:r>
        <w:rPr>
          <w:lang w:val="en-US"/>
        </w:rPr>
        <w:t>e</w:t>
      </w:r>
      <w:r w:rsidRPr="008E32C2">
        <w:t>-</w:t>
      </w:r>
      <w:r>
        <w:rPr>
          <w:lang w:val="en-US"/>
        </w:rPr>
        <w:t>mail</w:t>
      </w:r>
      <w:bookmarkEnd w:id="9"/>
    </w:p>
    <w:p w:rsidR="008E32C2" w:rsidRPr="00221367" w:rsidRDefault="008E32C2" w:rsidP="008E32C2">
      <w:r>
        <w:t xml:space="preserve">Данная возможность реализована для квитанций, формируемых с помощью </w:t>
      </w:r>
      <w:r>
        <w:rPr>
          <w:lang w:val="en-US"/>
        </w:rPr>
        <w:t>MS</w:t>
      </w:r>
      <w:r w:rsidRPr="00221367">
        <w:t xml:space="preserve"> </w:t>
      </w:r>
      <w:r>
        <w:rPr>
          <w:lang w:val="en-US"/>
        </w:rPr>
        <w:t>Word</w:t>
      </w:r>
      <w:r w:rsidRPr="00221367">
        <w:t>.</w:t>
      </w:r>
    </w:p>
    <w:p w:rsidR="008E32C2" w:rsidRDefault="008E32C2" w:rsidP="008E32C2">
      <w:pPr>
        <w:rPr>
          <w:i/>
        </w:rPr>
      </w:pPr>
      <w:r w:rsidRPr="008E32C2">
        <w:rPr>
          <w:i/>
          <w:u w:val="single"/>
        </w:rPr>
        <w:t>Примечание</w:t>
      </w:r>
      <w:r w:rsidRPr="008E32C2">
        <w:rPr>
          <w:i/>
        </w:rPr>
        <w:t xml:space="preserve">. </w:t>
      </w:r>
      <w:r w:rsidR="008F37B4" w:rsidRPr="008F37B4">
        <w:rPr>
          <w:i/>
        </w:rPr>
        <w:t>Данная возможность н</w:t>
      </w:r>
      <w:r w:rsidRPr="008E32C2">
        <w:rPr>
          <w:i/>
        </w:rPr>
        <w:t xml:space="preserve">ормально работает только при использовании </w:t>
      </w:r>
      <w:r w:rsidRPr="008F37B4">
        <w:rPr>
          <w:b/>
          <w:i/>
        </w:rPr>
        <w:t xml:space="preserve">MS </w:t>
      </w:r>
      <w:proofErr w:type="spellStart"/>
      <w:r w:rsidRPr="008F37B4">
        <w:rPr>
          <w:b/>
          <w:i/>
        </w:rPr>
        <w:t>Office</w:t>
      </w:r>
      <w:proofErr w:type="spellEnd"/>
      <w:r w:rsidRPr="008E32C2">
        <w:rPr>
          <w:i/>
        </w:rPr>
        <w:t xml:space="preserve">, начиная с версии </w:t>
      </w:r>
      <w:r w:rsidRPr="008F37B4">
        <w:rPr>
          <w:b/>
          <w:i/>
        </w:rPr>
        <w:t>2010</w:t>
      </w:r>
      <w:r w:rsidRPr="008E32C2">
        <w:rPr>
          <w:i/>
        </w:rPr>
        <w:t>.</w:t>
      </w:r>
    </w:p>
    <w:p w:rsidR="00221367" w:rsidRDefault="00221367" w:rsidP="008E32C2">
      <w:pPr>
        <w:rPr>
          <w:i/>
        </w:rPr>
      </w:pPr>
    </w:p>
    <w:p w:rsidR="00221367" w:rsidRDefault="00221367" w:rsidP="008E32C2">
      <w:r>
        <w:t>Как это работает?</w:t>
      </w:r>
    </w:p>
    <w:p w:rsidR="00221367" w:rsidRPr="00221367" w:rsidRDefault="00221367" w:rsidP="00221367">
      <w:pPr>
        <w:pStyle w:val="af"/>
        <w:numPr>
          <w:ilvl w:val="0"/>
          <w:numId w:val="29"/>
        </w:numPr>
        <w:ind w:left="709" w:firstLine="0"/>
      </w:pPr>
      <w:r>
        <w:t xml:space="preserve">Для абонентов, желающих получать квитанции на электронную почту, должен быть указан (в «контактах») их </w:t>
      </w:r>
      <w:r>
        <w:rPr>
          <w:lang w:val="en-US"/>
        </w:rPr>
        <w:t>e</w:t>
      </w:r>
      <w:r w:rsidRPr="00221367">
        <w:t>-</w:t>
      </w:r>
      <w:r>
        <w:rPr>
          <w:lang w:val="en-US"/>
        </w:rPr>
        <w:t>mail</w:t>
      </w:r>
      <w:r w:rsidRPr="00221367">
        <w:t>;</w:t>
      </w:r>
    </w:p>
    <w:p w:rsidR="00221367" w:rsidRDefault="00FE3802" w:rsidP="00221367">
      <w:pPr>
        <w:pStyle w:val="af"/>
        <w:numPr>
          <w:ilvl w:val="0"/>
          <w:numId w:val="29"/>
        </w:numPr>
        <w:ind w:left="709" w:firstLine="0"/>
      </w:pPr>
      <w:r>
        <w:t xml:space="preserve">Программа должна иметь возможность формировать два отдельных списка абонентов – имеющих </w:t>
      </w:r>
      <w:r>
        <w:rPr>
          <w:lang w:val="en-US"/>
        </w:rPr>
        <w:t>e</w:t>
      </w:r>
      <w:r w:rsidRPr="00FE3802">
        <w:t>-</w:t>
      </w:r>
      <w:r>
        <w:rPr>
          <w:lang w:val="en-US"/>
        </w:rPr>
        <w:t>mail</w:t>
      </w:r>
      <w:r>
        <w:t xml:space="preserve"> и не имеющих, чтобы первым отправлять квитанции по электронной почте, а для вторых формировать обычные бумажные;</w:t>
      </w:r>
    </w:p>
    <w:p w:rsidR="00221367" w:rsidRDefault="00221367" w:rsidP="00221367">
      <w:pPr>
        <w:pStyle w:val="af"/>
        <w:numPr>
          <w:ilvl w:val="0"/>
          <w:numId w:val="29"/>
        </w:numPr>
        <w:ind w:left="709" w:firstLine="0"/>
      </w:pPr>
      <w:r>
        <w:t xml:space="preserve">В шаблон квитанции внедрён </w:t>
      </w:r>
      <w:hyperlink r:id="rId39" w:history="1">
        <w:r w:rsidRPr="00221367">
          <w:rPr>
            <w:rStyle w:val="a5"/>
            <w:rFonts w:cs="Calibri"/>
          </w:rPr>
          <w:t>особый макрос</w:t>
        </w:r>
      </w:hyperlink>
      <w:r>
        <w:t>, который</w:t>
      </w:r>
      <w:r w:rsidR="00FE3802">
        <w:t xml:space="preserve"> разбивает весь массив квитанций на отдельные файлы и сохраняет их во временной папке;</w:t>
      </w:r>
    </w:p>
    <w:p w:rsidR="00FE3802" w:rsidRPr="00FE3802" w:rsidRDefault="00FE3802" w:rsidP="00221367">
      <w:pPr>
        <w:pStyle w:val="af"/>
        <w:numPr>
          <w:ilvl w:val="0"/>
          <w:numId w:val="29"/>
        </w:numPr>
        <w:ind w:left="709" w:firstLine="0"/>
      </w:pPr>
      <w:r>
        <w:t>Эти файлы затем будут отправлены каждый своему получателю.</w:t>
      </w:r>
    </w:p>
    <w:p w:rsidR="00FE3802" w:rsidRPr="007D1654" w:rsidRDefault="00FE3802" w:rsidP="00FE3802"/>
    <w:p w:rsidR="00FE3802" w:rsidRDefault="00FE3802" w:rsidP="00FE3802">
      <w:r>
        <w:t>А теперь подробнее.</w:t>
      </w:r>
    </w:p>
    <w:p w:rsidR="00D25477" w:rsidRDefault="00D25477" w:rsidP="00FE3802"/>
    <w:p w:rsidR="00D25477" w:rsidRDefault="00D25477" w:rsidP="00D25477">
      <w:pPr>
        <w:pStyle w:val="af"/>
        <w:numPr>
          <w:ilvl w:val="0"/>
          <w:numId w:val="30"/>
        </w:numPr>
      </w:pPr>
      <w:r>
        <w:t xml:space="preserve">Каждому абоненту, изъявившему желание получать квитанцию по электронной почте, эту самую почту необходимо добавить в список контактов – </w:t>
      </w:r>
      <w:proofErr w:type="gramStart"/>
      <w:r>
        <w:t>см</w:t>
      </w:r>
      <w:proofErr w:type="gramEnd"/>
      <w:r>
        <w:t>. рис. 5.10;</w:t>
      </w:r>
    </w:p>
    <w:p w:rsidR="00D25477" w:rsidRDefault="00D25477" w:rsidP="00D25477">
      <w:pPr>
        <w:pStyle w:val="af"/>
        <w:numPr>
          <w:ilvl w:val="0"/>
          <w:numId w:val="30"/>
        </w:numPr>
      </w:pPr>
      <w:r w:rsidRPr="00D25477">
        <w:t>Как сфо</w:t>
      </w:r>
      <w:r>
        <w:t xml:space="preserve">рмировать список абонентов с </w:t>
      </w:r>
      <w:proofErr w:type="gramStart"/>
      <w:r>
        <w:t>внесёнными</w:t>
      </w:r>
      <w:proofErr w:type="gramEnd"/>
      <w:r>
        <w:t xml:space="preserve"> </w:t>
      </w:r>
      <w:r>
        <w:rPr>
          <w:lang w:val="en-US"/>
        </w:rPr>
        <w:t>e</w:t>
      </w:r>
      <w:r w:rsidRPr="00D25477">
        <w:t>-</w:t>
      </w:r>
      <w:r>
        <w:rPr>
          <w:lang w:val="en-US"/>
        </w:rPr>
        <w:t>mail</w:t>
      </w:r>
      <w:r w:rsidRPr="00D25477">
        <w:t xml:space="preserve"> </w:t>
      </w:r>
      <w:r>
        <w:t>и без оных, показано на рис. 5.11</w:t>
      </w:r>
      <w:r w:rsidRPr="00D25477">
        <w:t>;</w:t>
      </w:r>
    </w:p>
    <w:p w:rsidR="00D25477" w:rsidRDefault="00D25477" w:rsidP="00D25477">
      <w:pPr>
        <w:pStyle w:val="af"/>
        <w:numPr>
          <w:ilvl w:val="0"/>
          <w:numId w:val="30"/>
        </w:numPr>
      </w:pPr>
      <w:r>
        <w:t xml:space="preserve">Теперь, когда список абонентов сформирован, заходим в режим квитанций – </w:t>
      </w:r>
      <w:proofErr w:type="gramStart"/>
      <w:r>
        <w:t>см</w:t>
      </w:r>
      <w:proofErr w:type="gramEnd"/>
      <w:r>
        <w:t xml:space="preserve">. рис. 5.12. Здесь абоненты, для которых </w:t>
      </w:r>
      <w:r>
        <w:rPr>
          <w:lang w:val="en-US"/>
        </w:rPr>
        <w:t>e</w:t>
      </w:r>
      <w:r w:rsidRPr="00D25477">
        <w:t>-</w:t>
      </w:r>
      <w:r>
        <w:rPr>
          <w:lang w:val="en-US"/>
        </w:rPr>
        <w:t>mail</w:t>
      </w:r>
      <w:r w:rsidRPr="00D25477">
        <w:t xml:space="preserve"> </w:t>
      </w:r>
      <w:r>
        <w:t>вводился, выделены зелёным фоном.</w:t>
      </w:r>
    </w:p>
    <w:p w:rsidR="005312D8" w:rsidRPr="005312D8" w:rsidRDefault="005312D8" w:rsidP="005312D8">
      <w:pPr>
        <w:pStyle w:val="af"/>
        <w:ind w:left="1069" w:firstLine="0"/>
      </w:pPr>
      <w:r w:rsidRPr="005312D8">
        <w:t>Как уже отмечалось</w:t>
      </w:r>
      <w:r>
        <w:t>, надо выбирать только абонентов</w:t>
      </w:r>
      <w:proofErr w:type="gramStart"/>
      <w:r>
        <w:t xml:space="preserve"> С</w:t>
      </w:r>
      <w:proofErr w:type="gramEnd"/>
      <w:r>
        <w:t xml:space="preserve"> УКАЗАННЫМИ </w:t>
      </w:r>
      <w:r>
        <w:rPr>
          <w:lang w:val="en-US"/>
        </w:rPr>
        <w:t>E</w:t>
      </w:r>
      <w:r w:rsidR="0008744A" w:rsidRPr="0008744A">
        <w:t>-</w:t>
      </w:r>
      <w:r>
        <w:rPr>
          <w:lang w:val="en-US"/>
        </w:rPr>
        <w:t>MAIL</w:t>
      </w:r>
      <w:r>
        <w:t xml:space="preserve">, а затем ТОЛЬКО АБОНЕНТОВ БЕЗ </w:t>
      </w:r>
      <w:r>
        <w:rPr>
          <w:lang w:val="en-US"/>
        </w:rPr>
        <w:t>E</w:t>
      </w:r>
      <w:r w:rsidRPr="005312D8">
        <w:t>-</w:t>
      </w:r>
      <w:r>
        <w:rPr>
          <w:lang w:val="en-US"/>
        </w:rPr>
        <w:t>MAIL</w:t>
      </w:r>
      <w:r w:rsidRPr="005312D8">
        <w:t xml:space="preserve">; </w:t>
      </w:r>
      <w:r>
        <w:t xml:space="preserve">в первом случае в списке будут только «зелёненькие строки» - для рассылки квитанций </w:t>
      </w:r>
      <w:proofErr w:type="spellStart"/>
      <w:r>
        <w:t>электронно</w:t>
      </w:r>
      <w:proofErr w:type="spellEnd"/>
      <w:r>
        <w:t>, во втором случае – только «прозрачные» строки – для формирования бумажных квитанций;</w:t>
      </w:r>
    </w:p>
    <w:p w:rsidR="005312D8" w:rsidRDefault="005312D8" w:rsidP="00D25477">
      <w:pPr>
        <w:pStyle w:val="af"/>
        <w:numPr>
          <w:ilvl w:val="0"/>
          <w:numId w:val="30"/>
        </w:numPr>
      </w:pPr>
      <w:r>
        <w:t xml:space="preserve">Для электронных и бумажных квитанций должны быть разные шаблоны </w:t>
      </w:r>
      <w:r>
        <w:rPr>
          <w:lang w:val="en-US"/>
        </w:rPr>
        <w:t>MS</w:t>
      </w:r>
      <w:r w:rsidRPr="005312D8">
        <w:t xml:space="preserve"> </w:t>
      </w:r>
      <w:r>
        <w:rPr>
          <w:lang w:val="en-US"/>
        </w:rPr>
        <w:t>Word</w:t>
      </w:r>
      <w:r>
        <w:t>.</w:t>
      </w:r>
      <w:r w:rsidRPr="005312D8">
        <w:t xml:space="preserve"> </w:t>
      </w:r>
      <w:r>
        <w:t>Из шаблона для «бумажных квитанций» сделать «электронный» шаблон несложно. Для этого:</w:t>
      </w:r>
    </w:p>
    <w:p w:rsidR="005312D8" w:rsidRPr="007909A4" w:rsidRDefault="005312D8" w:rsidP="005312D8">
      <w:pPr>
        <w:pStyle w:val="af"/>
        <w:numPr>
          <w:ilvl w:val="1"/>
          <w:numId w:val="30"/>
        </w:numPr>
      </w:pPr>
      <w:r>
        <w:t>В списке шаблонов нажмите кнопку «Скопировать шаблон»;</w:t>
      </w:r>
    </w:p>
    <w:p w:rsidR="007909A4" w:rsidRDefault="007909A4" w:rsidP="005312D8">
      <w:pPr>
        <w:pStyle w:val="af"/>
        <w:numPr>
          <w:ilvl w:val="1"/>
          <w:numId w:val="30"/>
        </w:numPr>
      </w:pPr>
      <w:r>
        <w:t>Проследите, чтобы каждая квитанция размещалась НА ОДНОМ ЛИСТЕ, без заездов на другой: нам ведь необходимо разбить строго по листам – чтобы абонент получил только свою квитанцию, без лишних элементов (наехавших от «соседних» квитанций);</w:t>
      </w:r>
    </w:p>
    <w:p w:rsidR="005312D8" w:rsidRPr="007909A4" w:rsidRDefault="005312D8" w:rsidP="005312D8">
      <w:pPr>
        <w:pStyle w:val="af"/>
        <w:numPr>
          <w:ilvl w:val="1"/>
          <w:numId w:val="30"/>
        </w:numPr>
      </w:pPr>
      <w:r>
        <w:t xml:space="preserve">Затем, редактируя его, внедрите в него </w:t>
      </w:r>
      <w:hyperlink r:id="rId40" w:history="1">
        <w:r w:rsidRPr="007D1654">
          <w:rPr>
            <w:rStyle w:val="a5"/>
            <w:rFonts w:cs="Calibri"/>
          </w:rPr>
          <w:t>этот макрос</w:t>
        </w:r>
      </w:hyperlink>
      <w:r w:rsidRPr="005312D8">
        <w:t>;</w:t>
      </w:r>
    </w:p>
    <w:p w:rsidR="007909A4" w:rsidRPr="007909A4" w:rsidRDefault="007909A4" w:rsidP="005312D8">
      <w:pPr>
        <w:pStyle w:val="af"/>
        <w:numPr>
          <w:ilvl w:val="1"/>
          <w:numId w:val="30"/>
        </w:numPr>
        <w:rPr>
          <w:lang w:val="en-US"/>
        </w:rPr>
      </w:pPr>
      <w:r>
        <w:t xml:space="preserve">Также в режиме редактирования макроса в меню </w:t>
      </w:r>
      <w:r w:rsidRPr="007909A4">
        <w:rPr>
          <w:lang w:val="en-US"/>
        </w:rPr>
        <w:t xml:space="preserve">«Tools\References» </w:t>
      </w:r>
      <w:r>
        <w:t>необходимо</w:t>
      </w:r>
      <w:r w:rsidRPr="007909A4">
        <w:rPr>
          <w:lang w:val="en-US"/>
        </w:rPr>
        <w:t xml:space="preserve"> </w:t>
      </w:r>
      <w:r>
        <w:t>поставить</w:t>
      </w:r>
      <w:r w:rsidRPr="007909A4">
        <w:rPr>
          <w:lang w:val="en-US"/>
        </w:rPr>
        <w:t xml:space="preserve"> </w:t>
      </w:r>
      <w:r>
        <w:t>галочку</w:t>
      </w:r>
      <w:r w:rsidRPr="007909A4">
        <w:rPr>
          <w:lang w:val="en-US"/>
        </w:rPr>
        <w:t xml:space="preserve"> «Microsoft Scripting Run-time»</w:t>
      </w:r>
      <w:r>
        <w:rPr>
          <w:lang w:val="en-US"/>
        </w:rPr>
        <w:t xml:space="preserve"> - </w:t>
      </w:r>
      <w:r>
        <w:t>см</w:t>
      </w:r>
      <w:r w:rsidRPr="007909A4">
        <w:rPr>
          <w:lang w:val="en-US"/>
        </w:rPr>
        <w:t xml:space="preserve">. </w:t>
      </w:r>
      <w:r>
        <w:t>рис</w:t>
      </w:r>
      <w:r w:rsidRPr="007909A4">
        <w:rPr>
          <w:lang w:val="en-US"/>
        </w:rPr>
        <w:t>. 5.16;</w:t>
      </w:r>
    </w:p>
    <w:p w:rsidR="005312D8" w:rsidRDefault="005312D8" w:rsidP="005312D8">
      <w:pPr>
        <w:pStyle w:val="af"/>
        <w:numPr>
          <w:ilvl w:val="1"/>
          <w:numId w:val="30"/>
        </w:numPr>
      </w:pPr>
      <w:r>
        <w:t>Если для вас это сложно, пришлите шаблон квитанции нам – мы всё сделаем – в том случае, конечно, если вы оплачивали годовое сопровождение;</w:t>
      </w:r>
    </w:p>
    <w:p w:rsidR="007A4424" w:rsidRDefault="007A4424" w:rsidP="007A4424">
      <w:pPr>
        <w:pStyle w:val="af"/>
        <w:numPr>
          <w:ilvl w:val="0"/>
          <w:numId w:val="30"/>
        </w:numPr>
      </w:pPr>
      <w:r>
        <w:t xml:space="preserve">На закладке «Дополнительно» обязательно заполните все поля формы, показанной на рисунке 5.14; укажите </w:t>
      </w:r>
      <w:proofErr w:type="gramStart"/>
      <w:r>
        <w:t>правильный</w:t>
      </w:r>
      <w:proofErr w:type="gramEnd"/>
      <w:r>
        <w:t xml:space="preserve"> </w:t>
      </w:r>
      <w:r>
        <w:rPr>
          <w:lang w:val="en-US"/>
        </w:rPr>
        <w:t>e</w:t>
      </w:r>
      <w:r w:rsidRPr="007A4424">
        <w:t>-</w:t>
      </w:r>
      <w:r>
        <w:rPr>
          <w:lang w:val="en-US"/>
        </w:rPr>
        <w:t>mail</w:t>
      </w:r>
      <w:r w:rsidRPr="007A4424">
        <w:t xml:space="preserve"> </w:t>
      </w:r>
      <w:r>
        <w:t xml:space="preserve">вашей организации, чтобы абоненты могли в ответном письме выразить вам благодарность </w:t>
      </w:r>
      <w:r>
        <w:sym w:font="Wingdings" w:char="F04A"/>
      </w:r>
      <w:r>
        <w:t>;</w:t>
      </w:r>
    </w:p>
    <w:p w:rsidR="005312D8" w:rsidRDefault="005312D8" w:rsidP="005312D8">
      <w:pPr>
        <w:pStyle w:val="af"/>
        <w:numPr>
          <w:ilvl w:val="0"/>
          <w:numId w:val="30"/>
        </w:numPr>
      </w:pPr>
      <w:r>
        <w:t xml:space="preserve">После формирования квитанций с использованием «электронного» шаблона (окно </w:t>
      </w:r>
      <w:r>
        <w:rPr>
          <w:lang w:val="en-US"/>
        </w:rPr>
        <w:t>MS</w:t>
      </w:r>
      <w:r w:rsidRPr="005312D8">
        <w:t xml:space="preserve"> </w:t>
      </w:r>
      <w:r>
        <w:rPr>
          <w:lang w:val="en-US"/>
        </w:rPr>
        <w:t>Word</w:t>
      </w:r>
      <w:r w:rsidRPr="005312D8">
        <w:t xml:space="preserve"> </w:t>
      </w:r>
      <w:r>
        <w:t xml:space="preserve">при этом НЕ откроется) некоторое время спустя станет доступна кнопка, показанная на рис. </w:t>
      </w:r>
      <w:r w:rsidR="007A4424">
        <w:t>5.15</w:t>
      </w:r>
      <w:r w:rsidR="0046601D">
        <w:t xml:space="preserve">. </w:t>
      </w:r>
      <w:r w:rsidR="0046601D" w:rsidRPr="0046601D">
        <w:rPr>
          <w:b/>
        </w:rPr>
        <w:t>Время до появления этой кнопки зависит от кол-ва строк в списке и может составить до нескольких минут. Просто дождитесь!</w:t>
      </w:r>
    </w:p>
    <w:p w:rsidR="007A4424" w:rsidRDefault="007A4424" w:rsidP="005312D8">
      <w:pPr>
        <w:pStyle w:val="af"/>
        <w:numPr>
          <w:ilvl w:val="0"/>
          <w:numId w:val="30"/>
        </w:numPr>
      </w:pPr>
      <w:r>
        <w:t>Нажмите её: письма с квитанциями будут отправлены получателям.</w:t>
      </w:r>
    </w:p>
    <w:p w:rsidR="00D25477" w:rsidRDefault="00D25477" w:rsidP="00D25477"/>
    <w:p w:rsidR="00D25477" w:rsidRDefault="00C6214E" w:rsidP="00D25477">
      <w:r>
        <w:rPr>
          <w:noProof/>
          <w:lang w:eastAsia="ru-RU"/>
        </w:rPr>
        <w:drawing>
          <wp:inline distT="0" distB="0" distL="0" distR="0">
            <wp:extent cx="5280660" cy="2018030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77" w:rsidRDefault="00D25477" w:rsidP="00D25477">
      <w:pPr>
        <w:rPr>
          <w:lang w:val="en-US"/>
        </w:rPr>
      </w:pPr>
      <w:r>
        <w:t>Рис. 5.10</w:t>
      </w:r>
    </w:p>
    <w:p w:rsidR="00D25477" w:rsidRDefault="00D25477" w:rsidP="00D25477">
      <w:pPr>
        <w:rPr>
          <w:lang w:val="en-US"/>
        </w:rPr>
      </w:pPr>
    </w:p>
    <w:p w:rsidR="00D25477" w:rsidRDefault="00C6214E" w:rsidP="00D25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7880" cy="4268470"/>
            <wp:effectExtent l="19050" t="0" r="7620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2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77" w:rsidRDefault="00D25477" w:rsidP="00D25477">
      <w:r w:rsidRPr="00D25477">
        <w:t>Рис. 5.11</w:t>
      </w:r>
    </w:p>
    <w:p w:rsidR="00D25477" w:rsidRDefault="00D25477" w:rsidP="00D25477"/>
    <w:p w:rsidR="00D25477" w:rsidRDefault="00C6214E" w:rsidP="00D25477">
      <w:r>
        <w:rPr>
          <w:noProof/>
          <w:lang w:eastAsia="ru-RU"/>
        </w:rPr>
        <w:drawing>
          <wp:inline distT="0" distB="0" distL="0" distR="0">
            <wp:extent cx="5908675" cy="2926080"/>
            <wp:effectExtent l="19050" t="0" r="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77" w:rsidRDefault="00D25477" w:rsidP="00D25477">
      <w:r>
        <w:t>Рис. 5.12</w:t>
      </w:r>
    </w:p>
    <w:p w:rsidR="005312D8" w:rsidRDefault="005312D8" w:rsidP="00D25477"/>
    <w:p w:rsidR="005312D8" w:rsidRDefault="00C6214E" w:rsidP="00D25477">
      <w:r>
        <w:rPr>
          <w:noProof/>
          <w:lang w:eastAsia="ru-RU"/>
        </w:rPr>
        <w:drawing>
          <wp:inline distT="0" distB="0" distL="0" distR="0">
            <wp:extent cx="5086985" cy="2962910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2D8" w:rsidRDefault="005312D8" w:rsidP="00D25477">
      <w:r>
        <w:t>Рис. 5.13</w:t>
      </w:r>
    </w:p>
    <w:p w:rsidR="007A4424" w:rsidRDefault="007A4424" w:rsidP="00D25477"/>
    <w:p w:rsidR="007A4424" w:rsidRDefault="00C6214E" w:rsidP="00D25477">
      <w:r>
        <w:rPr>
          <w:noProof/>
          <w:lang w:eastAsia="ru-RU"/>
        </w:rPr>
        <w:drawing>
          <wp:inline distT="0" distB="0" distL="0" distR="0">
            <wp:extent cx="5882640" cy="3856990"/>
            <wp:effectExtent l="19050" t="0" r="381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24" w:rsidRDefault="007A4424" w:rsidP="00D25477">
      <w:r>
        <w:t>Рис. 5.14</w:t>
      </w:r>
    </w:p>
    <w:p w:rsidR="007A4424" w:rsidRDefault="007A4424" w:rsidP="00D25477"/>
    <w:p w:rsidR="007A4424" w:rsidRDefault="00C6214E" w:rsidP="00D25477">
      <w:r>
        <w:rPr>
          <w:noProof/>
          <w:lang w:eastAsia="ru-RU"/>
        </w:rPr>
        <w:drawing>
          <wp:inline distT="0" distB="0" distL="0" distR="0">
            <wp:extent cx="5944870" cy="3965575"/>
            <wp:effectExtent l="19050" t="0" r="0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24" w:rsidRDefault="007A4424" w:rsidP="00D25477">
      <w:pPr>
        <w:rPr>
          <w:lang w:val="en-US"/>
        </w:rPr>
      </w:pPr>
      <w:r>
        <w:t>Рис. 5.15</w:t>
      </w:r>
    </w:p>
    <w:p w:rsidR="007909A4" w:rsidRDefault="007909A4" w:rsidP="00D25477">
      <w:pPr>
        <w:rPr>
          <w:lang w:val="en-US"/>
        </w:rPr>
      </w:pPr>
    </w:p>
    <w:p w:rsidR="007909A4" w:rsidRDefault="00C6214E" w:rsidP="00D254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72610" cy="3534410"/>
            <wp:effectExtent l="19050" t="0" r="889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A4" w:rsidRPr="007909A4" w:rsidRDefault="007909A4" w:rsidP="00D25477">
      <w:pPr>
        <w:rPr>
          <w:lang w:val="en-US"/>
        </w:rPr>
      </w:pPr>
      <w:r>
        <w:t>Рис. 5.16</w:t>
      </w:r>
    </w:p>
    <w:p w:rsidR="00EF2075" w:rsidRPr="00EF2075" w:rsidRDefault="008E32C2" w:rsidP="008E32C2">
      <w:pPr>
        <w:pStyle w:val="1"/>
        <w:jc w:val="both"/>
      </w:pPr>
      <w:r w:rsidRPr="008E32C2">
        <w:t xml:space="preserve"> </w:t>
      </w:r>
      <w:r w:rsidR="00E4311C">
        <w:br w:type="page"/>
      </w:r>
      <w:bookmarkStart w:id="10" w:name="_Toc164335123"/>
      <w:bookmarkStart w:id="11" w:name="_Toc164335124"/>
      <w:r w:rsidR="008E7255" w:rsidRPr="008E7255">
        <w:t xml:space="preserve">6. </w:t>
      </w:r>
      <w:r w:rsidR="00EF2075">
        <w:t>Ввод платежей: сканирование штрих-кода</w:t>
      </w:r>
      <w:bookmarkEnd w:id="10"/>
      <w:bookmarkEnd w:id="11"/>
    </w:p>
    <w:p w:rsidR="001F5DA3" w:rsidRDefault="001F5DA3">
      <w:r>
        <w:t>Сканирование штрих-кода позволяет:</w:t>
      </w:r>
    </w:p>
    <w:p w:rsidR="001F5DA3" w:rsidRDefault="001F5DA3" w:rsidP="001F5DA3">
      <w:pPr>
        <w:pStyle w:val="af"/>
        <w:numPr>
          <w:ilvl w:val="0"/>
          <w:numId w:val="32"/>
        </w:numPr>
      </w:pPr>
      <w:r>
        <w:t>ускорить ввод платежей в программу в десятки раз;</w:t>
      </w:r>
    </w:p>
    <w:p w:rsidR="001F5DA3" w:rsidRDefault="001F5DA3" w:rsidP="001F5DA3">
      <w:pPr>
        <w:pStyle w:val="af"/>
        <w:numPr>
          <w:ilvl w:val="0"/>
          <w:numId w:val="32"/>
        </w:numPr>
      </w:pPr>
      <w:r>
        <w:t>исключить ошибки оператора.</w:t>
      </w:r>
    </w:p>
    <w:p w:rsidR="001F5DA3" w:rsidRDefault="001F5DA3"/>
    <w:p w:rsidR="00932400" w:rsidRPr="004E28AD" w:rsidRDefault="001F5DA3">
      <w:r>
        <w:t>СуперБиллинг поддерживает два варианта сканиров</w:t>
      </w:r>
      <w:r w:rsidR="004E28AD">
        <w:t>ания штрих-кодов</w:t>
      </w:r>
      <w:r w:rsidR="004E28AD" w:rsidRPr="004E28AD">
        <w:t>.</w:t>
      </w:r>
    </w:p>
    <w:p w:rsidR="004E28AD" w:rsidRDefault="004E28AD"/>
    <w:p w:rsidR="004E28AD" w:rsidRPr="004E28AD" w:rsidRDefault="004E28AD" w:rsidP="004E28AD">
      <w:pPr>
        <w:pStyle w:val="2"/>
      </w:pPr>
      <w:bookmarkStart w:id="12" w:name="_Toc164335125"/>
      <w:r>
        <w:t>6.1. пункт меню «Работа/Сканирование квитанций»</w:t>
      </w:r>
      <w:bookmarkEnd w:id="12"/>
    </w:p>
    <w:p w:rsidR="004E28AD" w:rsidRPr="00A247EF" w:rsidRDefault="004E28AD">
      <w:r>
        <w:t>В этом режиме считывается линейный (полосочками) штрих-код.</w:t>
      </w:r>
      <w:r w:rsidRPr="004E28AD">
        <w:t xml:space="preserve"> </w:t>
      </w:r>
    </w:p>
    <w:p w:rsidR="00932400" w:rsidRDefault="00932400">
      <w:r>
        <w:t xml:space="preserve">На рис. </w:t>
      </w:r>
      <w:r w:rsidR="008E7255" w:rsidRPr="008E7255">
        <w:t>6.1</w:t>
      </w:r>
      <w:r>
        <w:t xml:space="preserve"> видно, что перед началом сканирования «</w:t>
      </w:r>
      <w:proofErr w:type="spellStart"/>
      <w:r>
        <w:t>СуперБиллингу</w:t>
      </w:r>
      <w:proofErr w:type="spellEnd"/>
      <w:r>
        <w:t>» нужно указать вид штрих-кода, с которым предполагается работа.</w:t>
      </w:r>
    </w:p>
    <w:p w:rsidR="00932400" w:rsidRDefault="00932400"/>
    <w:p w:rsidR="00932400" w:rsidRDefault="00C6214E">
      <w:r>
        <w:rPr>
          <w:noProof/>
          <w:lang w:eastAsia="ru-RU"/>
        </w:rPr>
        <w:drawing>
          <wp:inline distT="0" distB="0" distL="0" distR="0">
            <wp:extent cx="5163185" cy="4515485"/>
            <wp:effectExtent l="19050" t="0" r="0" b="0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4515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8E7255">
      <w:pPr>
        <w:rPr>
          <w:lang w:val="en-US"/>
        </w:rPr>
      </w:pPr>
      <w:r>
        <w:t xml:space="preserve">Рис. </w:t>
      </w:r>
      <w:r w:rsidRPr="008E7255">
        <w:t>6.</w:t>
      </w:r>
      <w:r>
        <w:rPr>
          <w:lang w:val="en-US"/>
        </w:rPr>
        <w:t>1</w:t>
      </w:r>
    </w:p>
    <w:p w:rsidR="004E28AD" w:rsidRDefault="004E28AD">
      <w:pPr>
        <w:rPr>
          <w:lang w:val="en-US"/>
        </w:rPr>
      </w:pPr>
    </w:p>
    <w:p w:rsidR="004E28AD" w:rsidRDefault="004E28AD" w:rsidP="004E28AD">
      <w:pPr>
        <w:pStyle w:val="2"/>
      </w:pPr>
      <w:bookmarkStart w:id="13" w:name="_Toc164335126"/>
      <w:r w:rsidRPr="004E28AD">
        <w:t xml:space="preserve">6.2. </w:t>
      </w:r>
      <w:r>
        <w:t xml:space="preserve">Сканирование </w:t>
      </w:r>
      <w:r w:rsidRPr="004E28AD">
        <w:t>QR-</w:t>
      </w:r>
      <w:r>
        <w:t>кода</w:t>
      </w:r>
      <w:bookmarkEnd w:id="13"/>
    </w:p>
    <w:p w:rsidR="004E28AD" w:rsidRDefault="004E28AD" w:rsidP="004E28AD">
      <w:r>
        <w:t>Закладка «Платежи» главного окна, добавление платежа.</w:t>
      </w:r>
    </w:p>
    <w:p w:rsidR="004E28AD" w:rsidRPr="004E28AD" w:rsidRDefault="004E28AD" w:rsidP="004E28AD">
      <w:r>
        <w:t xml:space="preserve">Нажатая кнопка «Сканировать </w:t>
      </w:r>
      <w:r>
        <w:rPr>
          <w:lang w:val="en-US"/>
        </w:rPr>
        <w:t>QR</w:t>
      </w:r>
      <w:r w:rsidRPr="004E28AD">
        <w:t>-</w:t>
      </w:r>
      <w:r>
        <w:t xml:space="preserve">код» позволяет сканировать </w:t>
      </w:r>
      <w:r>
        <w:rPr>
          <w:lang w:val="en-US"/>
        </w:rPr>
        <w:t>QR</w:t>
      </w:r>
      <w:r w:rsidRPr="004E28AD">
        <w:t>-</w:t>
      </w:r>
      <w:r>
        <w:t>код с ваших квитанций</w:t>
      </w:r>
      <w:r w:rsidRPr="004E28AD">
        <w:t xml:space="preserve"> </w:t>
      </w:r>
      <w:r>
        <w:t>–</w:t>
      </w:r>
      <w:r w:rsidRPr="004E28AD">
        <w:t xml:space="preserve"> </w:t>
      </w:r>
      <w:proofErr w:type="gramStart"/>
      <w:r>
        <w:t>см</w:t>
      </w:r>
      <w:proofErr w:type="gramEnd"/>
      <w:r>
        <w:t>. рис. 6.2</w:t>
      </w:r>
      <w:r w:rsidRPr="004E28AD">
        <w:t>.</w:t>
      </w:r>
    </w:p>
    <w:p w:rsidR="004E28AD" w:rsidRDefault="004E28AD" w:rsidP="004E28AD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179197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AD" w:rsidRPr="004E28AD" w:rsidRDefault="004E28AD" w:rsidP="004E28AD">
      <w:pPr>
        <w:ind w:firstLine="0"/>
        <w:rPr>
          <w:lang w:val="en-US"/>
        </w:rPr>
      </w:pPr>
      <w:r>
        <w:t>Рис. 6.2</w:t>
      </w:r>
    </w:p>
    <w:p w:rsidR="00932400" w:rsidRPr="004E28AD" w:rsidRDefault="00932400"/>
    <w:p w:rsidR="004B2F6C" w:rsidRDefault="004E28AD" w:rsidP="004B2F6C">
      <w:pPr>
        <w:pStyle w:val="2"/>
      </w:pPr>
      <w:bookmarkStart w:id="14" w:name="_Toc164335127"/>
      <w:r>
        <w:t>6.</w:t>
      </w:r>
      <w:r>
        <w:rPr>
          <w:lang w:val="en-US"/>
        </w:rPr>
        <w:t>3</w:t>
      </w:r>
      <w:r w:rsidR="004B2F6C">
        <w:t xml:space="preserve">. </w:t>
      </w:r>
      <w:bookmarkStart w:id="15" w:name="_Toc421199505"/>
      <w:r w:rsidR="004B2F6C">
        <w:t>Сканеры штрих-кодов</w:t>
      </w:r>
      <w:bookmarkEnd w:id="15"/>
      <w:bookmarkEnd w:id="14"/>
    </w:p>
    <w:p w:rsidR="004B2F6C" w:rsidRPr="00724189" w:rsidRDefault="004B2F6C" w:rsidP="004B2F6C">
      <w:r w:rsidRPr="00724189">
        <w:t>Дл</w:t>
      </w:r>
      <w:r>
        <w:t xml:space="preserve">я организации рабочего места подойдут любые сканеры штрих-кодов, в спецификации которых декларируется поддержка двухмерных кодировок - </w:t>
      </w:r>
      <w:r>
        <w:rPr>
          <w:lang w:val="en-US"/>
        </w:rPr>
        <w:t>Aztec</w:t>
      </w:r>
      <w:r w:rsidRPr="00724189">
        <w:t xml:space="preserve">, </w:t>
      </w:r>
      <w:r>
        <w:rPr>
          <w:lang w:val="en-US"/>
        </w:rPr>
        <w:t>Data</w:t>
      </w:r>
      <w:r w:rsidRPr="00724189">
        <w:t xml:space="preserve"> </w:t>
      </w:r>
      <w:r>
        <w:rPr>
          <w:lang w:val="en-US"/>
        </w:rPr>
        <w:t>Matrix</w:t>
      </w:r>
      <w:r w:rsidRPr="00724189">
        <w:t xml:space="preserve">, </w:t>
      </w:r>
      <w:r>
        <w:rPr>
          <w:lang w:val="en-US"/>
        </w:rPr>
        <w:t>QR</w:t>
      </w:r>
      <w:r w:rsidRPr="00724189">
        <w:t xml:space="preserve"> </w:t>
      </w:r>
      <w:r>
        <w:rPr>
          <w:lang w:val="en-US"/>
        </w:rPr>
        <w:t>Code</w:t>
      </w:r>
      <w:r>
        <w:t>: «</w:t>
      </w:r>
      <w:r>
        <w:rPr>
          <w:lang w:val="en-US"/>
        </w:rPr>
        <w:t>Gryphon</w:t>
      </w:r>
      <w:r w:rsidRPr="00724189">
        <w:t xml:space="preserve"> </w:t>
      </w:r>
      <w:proofErr w:type="spellStart"/>
      <w:r>
        <w:rPr>
          <w:lang w:val="en-US"/>
        </w:rPr>
        <w:t>Datalogic</w:t>
      </w:r>
      <w:proofErr w:type="spellEnd"/>
      <w:r w:rsidRPr="00724189">
        <w:t xml:space="preserve"> 4400</w:t>
      </w:r>
      <w:r>
        <w:t>»</w:t>
      </w:r>
      <w:r w:rsidRPr="00724189">
        <w:t xml:space="preserve">, </w:t>
      </w:r>
      <w:r>
        <w:t>«</w:t>
      </w:r>
      <w:hyperlink r:id="rId50" w:history="1">
        <w:r w:rsidRPr="00724189">
          <w:rPr>
            <w:lang w:val="en-US"/>
          </w:rPr>
          <w:t>VMC</w:t>
        </w:r>
        <w:r w:rsidRPr="00724189">
          <w:t xml:space="preserve"> </w:t>
        </w:r>
        <w:proofErr w:type="spellStart"/>
        <w:r w:rsidRPr="00724189">
          <w:rPr>
            <w:lang w:val="en-US"/>
          </w:rPr>
          <w:t>BurstScan</w:t>
        </w:r>
        <w:proofErr w:type="spellEnd"/>
        <w:r w:rsidRPr="00724189">
          <w:t xml:space="preserve"> </w:t>
        </w:r>
        <w:r w:rsidRPr="00724189">
          <w:rPr>
            <w:lang w:val="en-US"/>
          </w:rPr>
          <w:t>II</w:t>
        </w:r>
      </w:hyperlink>
      <w:r>
        <w:t>»</w:t>
      </w:r>
      <w:r w:rsidRPr="00724189">
        <w:t xml:space="preserve">, </w:t>
      </w:r>
      <w:r>
        <w:t>«</w:t>
      </w:r>
      <w:r w:rsidRPr="00724189">
        <w:rPr>
          <w:lang w:val="en-US"/>
        </w:rPr>
        <w:t>HHP</w:t>
      </w:r>
      <w:r w:rsidRPr="00724189">
        <w:t xml:space="preserve"> 4600 2</w:t>
      </w:r>
      <w:r w:rsidRPr="00724189">
        <w:rPr>
          <w:lang w:val="en-US"/>
        </w:rPr>
        <w:t>D</w:t>
      </w:r>
      <w:r>
        <w:t>»…</w:t>
      </w:r>
    </w:p>
    <w:p w:rsidR="004B2F6C" w:rsidRPr="007E1015" w:rsidRDefault="004B2F6C" w:rsidP="004B2F6C"/>
    <w:p w:rsidR="004B2F6C" w:rsidRPr="009952AF" w:rsidRDefault="00C6214E" w:rsidP="004B2F6C">
      <w:r>
        <w:rPr>
          <w:noProof/>
          <w:lang w:eastAsia="ru-RU"/>
        </w:rPr>
        <w:drawing>
          <wp:inline distT="0" distB="0" distL="0" distR="0">
            <wp:extent cx="943610" cy="943610"/>
            <wp:effectExtent l="19050" t="0" r="889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3610" cy="943610"/>
            <wp:effectExtent l="19050" t="0" r="8890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6C" w:rsidRPr="0017160A" w:rsidRDefault="004B2F6C" w:rsidP="004B2F6C">
      <w:r>
        <w:t>Чаще всего используются ручные сканеры «пистолетного» типа; некоторые модели оснащаются крепежом (штатив, струбцина для крепления к краю стола), что позволяет освободить руки для работы контролёра.</w:t>
      </w:r>
      <w:r w:rsidRPr="00F00220">
        <w:t xml:space="preserve"> </w:t>
      </w:r>
      <w:r>
        <w:t>Сканеры покупаются отдельно.</w:t>
      </w:r>
    </w:p>
    <w:p w:rsidR="004B2F6C" w:rsidRDefault="004B2F6C" w:rsidP="004B2F6C">
      <w:r>
        <w:t>По способу подключения к компьютеру сканеры подразделяются на три типа:</w:t>
      </w:r>
    </w:p>
    <w:p w:rsidR="004B2F6C" w:rsidRDefault="004B2F6C" w:rsidP="004B2F6C">
      <w:pPr>
        <w:numPr>
          <w:ilvl w:val="0"/>
          <w:numId w:val="28"/>
        </w:numPr>
      </w:pPr>
      <w:r>
        <w:t>Включаемые в разъём клавиатуры;</w:t>
      </w:r>
    </w:p>
    <w:p w:rsidR="004B2F6C" w:rsidRPr="007E1015" w:rsidRDefault="004B2F6C" w:rsidP="004B2F6C">
      <w:pPr>
        <w:numPr>
          <w:ilvl w:val="0"/>
          <w:numId w:val="28"/>
        </w:numPr>
        <w:rPr>
          <w:b/>
        </w:rPr>
      </w:pPr>
      <w:proofErr w:type="gramStart"/>
      <w:r w:rsidRPr="007E1015">
        <w:rPr>
          <w:b/>
        </w:rPr>
        <w:t>Включаемые</w:t>
      </w:r>
      <w:proofErr w:type="gramEnd"/>
      <w:r w:rsidRPr="007E1015">
        <w:rPr>
          <w:b/>
        </w:rPr>
        <w:t xml:space="preserve"> в </w:t>
      </w:r>
      <w:r w:rsidRPr="007E1015">
        <w:rPr>
          <w:b/>
          <w:lang w:val="en-US"/>
        </w:rPr>
        <w:t>COM-</w:t>
      </w:r>
      <w:r w:rsidRPr="007E1015">
        <w:rPr>
          <w:b/>
        </w:rPr>
        <w:t>порт;</w:t>
      </w:r>
    </w:p>
    <w:p w:rsidR="004B2F6C" w:rsidRPr="00F00220" w:rsidRDefault="004B2F6C" w:rsidP="004B2F6C">
      <w:pPr>
        <w:numPr>
          <w:ilvl w:val="0"/>
          <w:numId w:val="28"/>
        </w:numPr>
      </w:pPr>
      <w:proofErr w:type="gramStart"/>
      <w:r w:rsidRPr="007E1015">
        <w:rPr>
          <w:b/>
        </w:rPr>
        <w:t>Включаемые</w:t>
      </w:r>
      <w:proofErr w:type="gramEnd"/>
      <w:r w:rsidRPr="007E1015">
        <w:rPr>
          <w:b/>
        </w:rPr>
        <w:t xml:space="preserve"> в порт </w:t>
      </w:r>
      <w:r w:rsidRPr="007E1015">
        <w:rPr>
          <w:b/>
          <w:lang w:val="en-US"/>
        </w:rPr>
        <w:t>USB.</w:t>
      </w:r>
    </w:p>
    <w:p w:rsidR="004B2F6C" w:rsidRPr="004B2F6C" w:rsidRDefault="004B2F6C" w:rsidP="004B2F6C">
      <w:r>
        <w:t xml:space="preserve">Последний вариант в итоге сводится к эмуляции одного из первых двух режимов: будет имитироваться работа сканера либо через буфер клавиатуры, либо через </w:t>
      </w:r>
      <w:r>
        <w:rPr>
          <w:lang w:val="en-US"/>
        </w:rPr>
        <w:t>COM</w:t>
      </w:r>
      <w:r w:rsidRPr="00CC33F4">
        <w:t>-</w:t>
      </w:r>
      <w:r>
        <w:t>порт.</w:t>
      </w:r>
    </w:p>
    <w:p w:rsidR="004B2F6C" w:rsidRPr="004B2F6C" w:rsidRDefault="004B2F6C" w:rsidP="004B2F6C"/>
    <w:p w:rsidR="004B2F6C" w:rsidRPr="000976E9" w:rsidRDefault="004B2F6C" w:rsidP="004B2F6C">
      <w:r>
        <w:t xml:space="preserve">Если в вашем компьютере присутствует физический </w:t>
      </w:r>
      <w:r>
        <w:rPr>
          <w:lang w:val="en-US"/>
        </w:rPr>
        <w:t>COM</w:t>
      </w:r>
      <w:r w:rsidRPr="004B456F">
        <w:t>-</w:t>
      </w:r>
      <w:r>
        <w:t>порт, имеет смысл приобрести сканеры с разъёмом, включаемым в такой порт.</w:t>
      </w:r>
    </w:p>
    <w:p w:rsidR="004B2F6C" w:rsidRPr="000976E9" w:rsidRDefault="004B2F6C" w:rsidP="004B2F6C"/>
    <w:p w:rsidR="004B2F6C" w:rsidRDefault="00C6214E" w:rsidP="004B2F6C">
      <w:r>
        <w:rPr>
          <w:noProof/>
          <w:lang w:eastAsia="ru-RU"/>
        </w:rPr>
        <w:drawing>
          <wp:inline distT="0" distB="0" distL="0" distR="0">
            <wp:extent cx="2286000" cy="2286000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6C" w:rsidRDefault="004B2F6C" w:rsidP="004B2F6C">
      <w:pPr>
        <w:rPr>
          <w:lang w:val="en-US"/>
        </w:rPr>
      </w:pPr>
    </w:p>
    <w:p w:rsidR="004B2F6C" w:rsidRPr="004B2F6C" w:rsidRDefault="004B2F6C" w:rsidP="004B2F6C">
      <w:r>
        <w:t xml:space="preserve">В комплекте с </w:t>
      </w:r>
      <w:r>
        <w:rPr>
          <w:lang w:val="en-US"/>
        </w:rPr>
        <w:t>USB</w:t>
      </w:r>
      <w:r w:rsidRPr="00CC33F4">
        <w:t>-</w:t>
      </w:r>
      <w:r>
        <w:t xml:space="preserve">сканером идёт драйвер, после </w:t>
      </w:r>
      <w:proofErr w:type="gramStart"/>
      <w:r>
        <w:t>установки</w:t>
      </w:r>
      <w:proofErr w:type="gramEnd"/>
      <w:r>
        <w:t xml:space="preserve"> которого в системе будет создан виртуальный </w:t>
      </w:r>
      <w:r>
        <w:rPr>
          <w:lang w:val="en-US"/>
        </w:rPr>
        <w:t>COM</w:t>
      </w:r>
      <w:r w:rsidRPr="00CC33F4">
        <w:t>-</w:t>
      </w:r>
      <w:r>
        <w:t>порт. Необходимо в «Диспетчере задач» посмотреть параметры этого порта - см. рис. 6</w:t>
      </w:r>
      <w:r w:rsidRPr="007E1015">
        <w:t>.</w:t>
      </w:r>
      <w:r>
        <w:t>2 - и выставить такие же значения в режиме «Программа</w:t>
      </w:r>
      <w:r w:rsidRPr="00CC33F4">
        <w:t>/</w:t>
      </w:r>
      <w:r>
        <w:t xml:space="preserve">Настройки программы» на закладке «Сканер </w:t>
      </w:r>
      <w:proofErr w:type="gramStart"/>
      <w:r>
        <w:t>штрих-кодов</w:t>
      </w:r>
      <w:proofErr w:type="gramEnd"/>
      <w:r>
        <w:t>» - см. рис. 6.3.</w:t>
      </w:r>
    </w:p>
    <w:p w:rsidR="004B2F6C" w:rsidRDefault="004B2F6C" w:rsidP="004B2F6C">
      <w:r>
        <w:t>После этого необходимо перезапустить программу.</w:t>
      </w:r>
    </w:p>
    <w:p w:rsidR="004B2F6C" w:rsidRPr="007E1015" w:rsidRDefault="004B2F6C" w:rsidP="004B2F6C"/>
    <w:p w:rsidR="004B2F6C" w:rsidRDefault="004B2F6C" w:rsidP="004B2F6C"/>
    <w:p w:rsidR="004B2F6C" w:rsidRDefault="00C6214E" w:rsidP="004B2F6C">
      <w:r>
        <w:rPr>
          <w:noProof/>
          <w:lang w:eastAsia="ru-RU"/>
        </w:rPr>
        <w:drawing>
          <wp:inline distT="0" distB="0" distL="0" distR="0">
            <wp:extent cx="4000500" cy="6066790"/>
            <wp:effectExtent l="1905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6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6C" w:rsidRPr="007E1015" w:rsidRDefault="004B2F6C" w:rsidP="004B2F6C">
      <w:pPr>
        <w:rPr>
          <w:lang w:val="en-US"/>
        </w:rPr>
      </w:pPr>
      <w:r>
        <w:t xml:space="preserve">рис. </w:t>
      </w:r>
      <w:r>
        <w:rPr>
          <w:lang w:val="en-US"/>
        </w:rPr>
        <w:t>6.2</w:t>
      </w:r>
    </w:p>
    <w:p w:rsidR="004B2F6C" w:rsidRPr="008374FF" w:rsidRDefault="004B2F6C" w:rsidP="004B2F6C"/>
    <w:p w:rsidR="004B2F6C" w:rsidRDefault="00C6214E" w:rsidP="004B2F6C">
      <w:pPr>
        <w:rPr>
          <w:lang w:val="en-US"/>
        </w:rPr>
      </w:pPr>
      <w:bookmarkStart w:id="16" w:name="рис_3_2"/>
      <w:r>
        <w:rPr>
          <w:noProof/>
          <w:lang w:eastAsia="ru-RU"/>
        </w:rPr>
        <w:drawing>
          <wp:inline distT="0" distB="0" distL="0" distR="0">
            <wp:extent cx="4177030" cy="3035935"/>
            <wp:effectExtent l="19050" t="0" r="0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"/>
    </w:p>
    <w:p w:rsidR="004B2F6C" w:rsidRPr="004B2F6C" w:rsidRDefault="004B2F6C" w:rsidP="004B2F6C">
      <w:pPr>
        <w:rPr>
          <w:lang w:val="en-US"/>
        </w:rPr>
      </w:pPr>
      <w:r>
        <w:t xml:space="preserve">Рис. </w:t>
      </w:r>
      <w:r>
        <w:rPr>
          <w:lang w:val="en-US"/>
        </w:rPr>
        <w:t>6.3</w:t>
      </w:r>
    </w:p>
    <w:p w:rsidR="004B2F6C" w:rsidRPr="00F00220" w:rsidRDefault="004B2F6C" w:rsidP="004B2F6C"/>
    <w:p w:rsidR="00932400" w:rsidRDefault="008E7255">
      <w:pPr>
        <w:pStyle w:val="1"/>
        <w:pageBreakBefore/>
      </w:pPr>
      <w:bookmarkStart w:id="17" w:name="_Toc164335128"/>
      <w:r w:rsidRPr="008E7255">
        <w:t xml:space="preserve">7. </w:t>
      </w:r>
      <w:r w:rsidR="00932400">
        <w:t>Работа со списком абонентов</w:t>
      </w:r>
      <w:bookmarkEnd w:id="17"/>
    </w:p>
    <w:p w:rsidR="00932400" w:rsidRDefault="00932400">
      <w:r>
        <w:t>Вполне логично, что добавление/удаление/редактирование абонентов – это функции главного списка. Не думаю, что о режиме заполнения сведений об абоненте стоит много говорить</w:t>
      </w:r>
      <w:r w:rsidR="000B5A52">
        <w:t xml:space="preserve">. Там всё очевидно – </w:t>
      </w:r>
      <w:proofErr w:type="gramStart"/>
      <w:r w:rsidR="000B5A52">
        <w:t>см</w:t>
      </w:r>
      <w:proofErr w:type="gramEnd"/>
      <w:r w:rsidR="000B5A52">
        <w:t xml:space="preserve">. рис. </w:t>
      </w:r>
      <w:r w:rsidR="000B5A52">
        <w:rPr>
          <w:lang w:val="en-US"/>
        </w:rPr>
        <w:t>7.</w:t>
      </w:r>
      <w:r w:rsidR="000B5A52">
        <w:t>1</w:t>
      </w:r>
      <w:r>
        <w:t>.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8985" cy="3157855"/>
            <wp:effectExtent l="19050" t="0" r="0" b="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B5A52" w:rsidRDefault="000B5A52">
      <w:r>
        <w:t xml:space="preserve">Рис. </w:t>
      </w:r>
      <w:r w:rsidRPr="000B5A52">
        <w:t>7.</w:t>
      </w:r>
      <w:r>
        <w:t>1</w:t>
      </w:r>
    </w:p>
    <w:p w:rsidR="00932400" w:rsidRDefault="00932400"/>
    <w:p w:rsidR="00932400" w:rsidRDefault="00932400">
      <w:r>
        <w:t>На второй закладке можно указать скидки (если они есть) для абонента и (вручную) добавить или удалить признак отключения абонента от</w:t>
      </w:r>
      <w:r w:rsidR="000B5A52">
        <w:t xml:space="preserve"> какой-либо услуги – </w:t>
      </w:r>
      <w:proofErr w:type="gramStart"/>
      <w:r w:rsidR="000B5A52">
        <w:t>см</w:t>
      </w:r>
      <w:proofErr w:type="gramEnd"/>
      <w:r w:rsidR="000B5A52">
        <w:t xml:space="preserve">. рис. </w:t>
      </w:r>
      <w:r w:rsidR="000B5A52" w:rsidRPr="000B5A52">
        <w:t>7.2</w:t>
      </w:r>
      <w:r>
        <w:t>.</w:t>
      </w:r>
    </w:p>
    <w:p w:rsidR="00932400" w:rsidRDefault="00932400">
      <w:r>
        <w:t>Название следующей закладки – «Заявки» – наводит на мысль о том, что здесь можно занести заявку на обслуживание, оставленную абон</w:t>
      </w:r>
      <w:r w:rsidR="000B5A52">
        <w:t xml:space="preserve">ентом – </w:t>
      </w:r>
      <w:proofErr w:type="gramStart"/>
      <w:r w:rsidR="000B5A52">
        <w:t>см</w:t>
      </w:r>
      <w:proofErr w:type="gramEnd"/>
      <w:r w:rsidR="000B5A52">
        <w:t xml:space="preserve">. рис. </w:t>
      </w:r>
      <w:r w:rsidR="000B5A52" w:rsidRPr="000B5A52">
        <w:t>7.3</w:t>
      </w:r>
      <w:r>
        <w:t>.</w:t>
      </w:r>
    </w:p>
    <w:p w:rsidR="00932400" w:rsidRDefault="002D00E8">
      <w:r>
        <w:t xml:space="preserve">Следующая </w:t>
      </w:r>
      <w:r w:rsidR="00932400">
        <w:t xml:space="preserve">закладка расскажет </w:t>
      </w:r>
      <w:proofErr w:type="gramStart"/>
      <w:r w:rsidR="00932400">
        <w:t>о</w:t>
      </w:r>
      <w:proofErr w:type="gramEnd"/>
      <w:r w:rsidR="00932400">
        <w:t xml:space="preserve"> всех начи</w:t>
      </w:r>
      <w:r w:rsidR="00333FF1">
        <w:t>слениях абоненту и его платежах</w:t>
      </w:r>
      <w:r w:rsidR="00333FF1" w:rsidRPr="00333FF1">
        <w:t xml:space="preserve"> </w:t>
      </w:r>
      <w:r w:rsidR="00333FF1">
        <w:t>–</w:t>
      </w:r>
      <w:r w:rsidR="00333FF1" w:rsidRPr="00333FF1">
        <w:t xml:space="preserve"> </w:t>
      </w:r>
      <w:r w:rsidR="000B5A52">
        <w:t xml:space="preserve">рис. </w:t>
      </w:r>
      <w:r w:rsidR="000B5A52" w:rsidRPr="000B5A52">
        <w:t>7.4</w:t>
      </w:r>
      <w:r w:rsidR="00333FF1">
        <w:t>.</w:t>
      </w:r>
    </w:p>
    <w:p w:rsidR="00932400" w:rsidRDefault="00932400"/>
    <w:p w:rsidR="00333FF1" w:rsidRPr="009F6593" w:rsidRDefault="00333FF1" w:rsidP="00333FF1">
      <w:r w:rsidRPr="00333FF1">
        <w:rPr>
          <w:b/>
        </w:rPr>
        <w:t>Примечание</w:t>
      </w:r>
      <w:r>
        <w:t>. Если вы добавляете нового абонента не «с нуля», а за ним имеется долг, просто добавьте одну запись «начисление» на сумму долга; если же у абонента есть переплата, добавьте ему один «платёж» на сумму переплаты.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8985" cy="3157855"/>
            <wp:effectExtent l="1905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B5A52" w:rsidRDefault="000B5A52">
      <w:pPr>
        <w:rPr>
          <w:lang w:val="en-US"/>
        </w:rPr>
      </w:pPr>
      <w:r>
        <w:t xml:space="preserve">Рис. </w:t>
      </w:r>
      <w:r>
        <w:rPr>
          <w:lang w:val="en-US"/>
        </w:rPr>
        <w:t>7.2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8985" cy="3157855"/>
            <wp:effectExtent l="19050" t="0" r="0" b="0"/>
            <wp:docPr id="4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B5A52" w:rsidRDefault="000B5A52">
      <w:pPr>
        <w:rPr>
          <w:lang w:val="en-US"/>
        </w:rPr>
      </w:pPr>
      <w:r>
        <w:t xml:space="preserve">Рис. </w:t>
      </w:r>
      <w:r>
        <w:rPr>
          <w:lang w:val="en-US"/>
        </w:rPr>
        <w:t>7.3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48985" cy="3157855"/>
            <wp:effectExtent l="19050" t="0" r="0" b="0"/>
            <wp:docPr id="4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4B2F6C" w:rsidRDefault="000B5A52">
      <w:pPr>
        <w:ind w:firstLine="0"/>
      </w:pPr>
      <w:r>
        <w:t xml:space="preserve">Рис. </w:t>
      </w:r>
      <w:r w:rsidRPr="004B2F6C">
        <w:t>7.4</w:t>
      </w:r>
    </w:p>
    <w:p w:rsidR="00932400" w:rsidRPr="0026472A" w:rsidRDefault="00932400">
      <w:pPr>
        <w:ind w:firstLine="0"/>
      </w:pPr>
    </w:p>
    <w:p w:rsidR="00932400" w:rsidRDefault="00932400">
      <w:r>
        <w:t>Наконец, пункты меню «Работа» олицетворяют собою (массовые, потоковые) действия, которые можно выполнить над всем множеством абонентов из главного списка:</w:t>
      </w:r>
    </w:p>
    <w:p w:rsidR="00932400" w:rsidRDefault="00932400">
      <w:pPr>
        <w:numPr>
          <w:ilvl w:val="0"/>
          <w:numId w:val="8"/>
        </w:numPr>
      </w:pPr>
      <w:r>
        <w:t>Выполнить начисления абонентам</w:t>
      </w:r>
    </w:p>
    <w:p w:rsidR="00932400" w:rsidRDefault="00932400">
      <w:pPr>
        <w:numPr>
          <w:ilvl w:val="0"/>
          <w:numId w:val="8"/>
        </w:numPr>
      </w:pPr>
      <w:r>
        <w:t>Удалить ошибочно начисленное</w:t>
      </w:r>
    </w:p>
    <w:p w:rsidR="00932400" w:rsidRDefault="00932400">
      <w:pPr>
        <w:numPr>
          <w:ilvl w:val="0"/>
          <w:numId w:val="8"/>
        </w:numPr>
      </w:pPr>
      <w:r>
        <w:t>Установить абонентам указанный вид договора</w:t>
      </w:r>
    </w:p>
    <w:p w:rsidR="00932400" w:rsidRPr="002D08D9" w:rsidRDefault="00932400">
      <w:pPr>
        <w:numPr>
          <w:ilvl w:val="0"/>
          <w:numId w:val="8"/>
        </w:numPr>
      </w:pPr>
      <w:r>
        <w:t>Отключить/подключить услугу абонентам</w:t>
      </w:r>
    </w:p>
    <w:p w:rsidR="002D08D9" w:rsidRDefault="002D08D9" w:rsidP="002D08D9">
      <w:pPr>
        <w:pStyle w:val="2"/>
      </w:pPr>
      <w:bookmarkStart w:id="18" w:name="_Toc164335129"/>
      <w:r>
        <w:rPr>
          <w:lang w:val="en-US"/>
        </w:rPr>
        <w:t xml:space="preserve">7.1. </w:t>
      </w:r>
      <w:r>
        <w:t>Удаление/восстановление абонента</w:t>
      </w:r>
      <w:bookmarkEnd w:id="18"/>
    </w:p>
    <w:p w:rsidR="002D08D9" w:rsidRDefault="002D08D9" w:rsidP="002D08D9">
      <w:r>
        <w:t xml:space="preserve">В </w:t>
      </w:r>
      <w:proofErr w:type="spellStart"/>
      <w:r>
        <w:t>СуперБиллинге</w:t>
      </w:r>
      <w:proofErr w:type="spellEnd"/>
      <w:r>
        <w:t xml:space="preserve"> информация не удаляется бесследно. Просто записи помечаются «удалёнными» и не показываются более в списке, если в фильтре не указано обратное.</w:t>
      </w:r>
    </w:p>
    <w:p w:rsidR="002D08D9" w:rsidRDefault="002D08D9" w:rsidP="002D08D9">
      <w:r>
        <w:t>Поэтому легко можно восстановить ошибочно удалённого абонента; для этого:</w:t>
      </w:r>
    </w:p>
    <w:p w:rsidR="002D08D9" w:rsidRDefault="002D08D9" w:rsidP="002D08D9">
      <w:pPr>
        <w:pStyle w:val="af"/>
        <w:numPr>
          <w:ilvl w:val="0"/>
          <w:numId w:val="40"/>
        </w:numPr>
      </w:pPr>
      <w:r>
        <w:t>В «</w:t>
      </w:r>
      <w:proofErr w:type="gramStart"/>
      <w:r>
        <w:t>Условиях</w:t>
      </w:r>
      <w:proofErr w:type="gramEnd"/>
      <w:r>
        <w:t xml:space="preserve"> выборки абонентов» поставить опцию «Показывать удалённых абонентов»;</w:t>
      </w:r>
    </w:p>
    <w:p w:rsidR="002D08D9" w:rsidRDefault="002D08D9" w:rsidP="002D08D9">
      <w:pPr>
        <w:pStyle w:val="af"/>
        <w:numPr>
          <w:ilvl w:val="0"/>
          <w:numId w:val="40"/>
        </w:numPr>
      </w:pPr>
      <w:r>
        <w:t>Найти нужную запись и повторно нажать кнопку «Удалить» внизу списка.</w:t>
      </w:r>
    </w:p>
    <w:p w:rsidR="002D08D9" w:rsidRDefault="002D08D9" w:rsidP="002D08D9"/>
    <w:p w:rsidR="002D08D9" w:rsidRDefault="002D08D9" w:rsidP="002D08D9">
      <w:pPr>
        <w:pStyle w:val="2"/>
      </w:pPr>
      <w:bookmarkStart w:id="19" w:name="_Toc164335130"/>
      <w:r>
        <w:t>7.2. Пакетное добавление абонентов</w:t>
      </w:r>
      <w:bookmarkEnd w:id="19"/>
    </w:p>
    <w:p w:rsidR="002D08D9" w:rsidRDefault="00E030B6" w:rsidP="002D08D9">
      <w:r>
        <w:t xml:space="preserve">Бывает необходимость завести (как абонентов) одновременно все </w:t>
      </w:r>
      <w:r w:rsidR="002D08D9">
        <w:t xml:space="preserve"> </w:t>
      </w:r>
      <w:r>
        <w:t>квартиры для (принятого на обслуживание) подъезда. Для этого:</w:t>
      </w:r>
    </w:p>
    <w:p w:rsidR="002D08D9" w:rsidRDefault="00E030B6" w:rsidP="002D08D9">
      <w:pPr>
        <w:pStyle w:val="af"/>
        <w:numPr>
          <w:ilvl w:val="0"/>
          <w:numId w:val="42"/>
        </w:numPr>
      </w:pPr>
      <w:r>
        <w:t>Обычным образом, через добавление в список абонентов, заведите одного абонента, не забыв указать для него номер подъезда;</w:t>
      </w:r>
    </w:p>
    <w:p w:rsidR="00E030B6" w:rsidRDefault="00E030B6" w:rsidP="002D08D9">
      <w:pPr>
        <w:pStyle w:val="af"/>
        <w:numPr>
          <w:ilvl w:val="0"/>
          <w:numId w:val="42"/>
        </w:numPr>
      </w:pPr>
      <w:r>
        <w:t>На вкладке «Подъезды»:</w:t>
      </w:r>
    </w:p>
    <w:p w:rsidR="00E030B6" w:rsidRDefault="00E030B6" w:rsidP="00E030B6">
      <w:pPr>
        <w:pStyle w:val="af"/>
        <w:numPr>
          <w:ilvl w:val="1"/>
          <w:numId w:val="42"/>
        </w:numPr>
      </w:pPr>
      <w:r>
        <w:t>найдите этот подъезд по адресу;</w:t>
      </w:r>
    </w:p>
    <w:p w:rsidR="00E030B6" w:rsidRDefault="00E030B6" w:rsidP="00E030B6">
      <w:pPr>
        <w:pStyle w:val="af"/>
        <w:numPr>
          <w:ilvl w:val="1"/>
          <w:numId w:val="42"/>
        </w:numPr>
      </w:pPr>
      <w:r>
        <w:t>зайдите в режим его редактирования;</w:t>
      </w:r>
    </w:p>
    <w:p w:rsidR="00E030B6" w:rsidRDefault="00E030B6" w:rsidP="00E030B6">
      <w:pPr>
        <w:pStyle w:val="af"/>
        <w:numPr>
          <w:ilvl w:val="1"/>
          <w:numId w:val="42"/>
        </w:numPr>
      </w:pPr>
      <w:r>
        <w:t>на вкладке «Дополнительно» создайте квартиры в диапазоне, как показано на рис. 7.5.</w:t>
      </w:r>
    </w:p>
    <w:p w:rsidR="00E030B6" w:rsidRDefault="00E030B6" w:rsidP="00E030B6">
      <w:r>
        <w:rPr>
          <w:noProof/>
          <w:lang w:eastAsia="ru-RU"/>
        </w:rPr>
        <w:drawing>
          <wp:inline distT="0" distB="0" distL="0" distR="0">
            <wp:extent cx="5478780" cy="6049645"/>
            <wp:effectExtent l="19050" t="0" r="7620" b="0"/>
            <wp:docPr id="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0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B6" w:rsidRPr="002D08D9" w:rsidRDefault="00E030B6" w:rsidP="00E030B6">
      <w:r>
        <w:t>Рис. 7.5</w:t>
      </w:r>
    </w:p>
    <w:p w:rsidR="002D08D9" w:rsidRPr="002D08D9" w:rsidRDefault="002D08D9" w:rsidP="002D08D9"/>
    <w:p w:rsidR="009E0E8A" w:rsidRDefault="000B5A52">
      <w:pPr>
        <w:pStyle w:val="1"/>
      </w:pPr>
      <w:bookmarkStart w:id="20" w:name="_Toc164335131"/>
      <w:r w:rsidRPr="000B5A52">
        <w:t xml:space="preserve">8. </w:t>
      </w:r>
      <w:r w:rsidR="009E0E8A">
        <w:t>Начисления</w:t>
      </w:r>
      <w:bookmarkEnd w:id="20"/>
    </w:p>
    <w:p w:rsidR="00E472BB" w:rsidRDefault="00E472BB" w:rsidP="00E472BB">
      <w:r>
        <w:t xml:space="preserve">Начисления для абонентов за очередной период оплаты (месяц или квартал) </w:t>
      </w:r>
      <w:r w:rsidR="0018562B">
        <w:t>выполняются пунктом меню «</w:t>
      </w:r>
      <w:r w:rsidR="0018562B" w:rsidRPr="00763FAF">
        <w:rPr>
          <w:b/>
        </w:rPr>
        <w:t>Работа</w:t>
      </w:r>
      <w:proofErr w:type="gramStart"/>
      <w:r w:rsidR="0018562B" w:rsidRPr="00763FAF">
        <w:rPr>
          <w:b/>
        </w:rPr>
        <w:t>/В</w:t>
      </w:r>
      <w:proofErr w:type="gramEnd"/>
      <w:r w:rsidR="0018562B" w:rsidRPr="00763FAF">
        <w:rPr>
          <w:b/>
        </w:rPr>
        <w:t>ыполнить начисления абонентам</w:t>
      </w:r>
      <w:r w:rsidR="000B5A52">
        <w:t>» - см. рис</w:t>
      </w:r>
      <w:r w:rsidR="000B5A52" w:rsidRPr="004B2F6C">
        <w:t>. 8.1</w:t>
      </w:r>
      <w:r w:rsidR="0018562B">
        <w:t>.</w:t>
      </w:r>
    </w:p>
    <w:p w:rsidR="0018562B" w:rsidRDefault="0018562B" w:rsidP="00E472BB">
      <w:r>
        <w:t>При этом каждому абоненту будет начислена полагающаяся сумма – в зависимости от общего или индивидуального тарифа, с учётом скидок.</w:t>
      </w:r>
    </w:p>
    <w:p w:rsidR="0018562B" w:rsidRDefault="0018562B" w:rsidP="00E472BB">
      <w:r>
        <w:t>По умолчанию, отключенным абонентам начисления не производятся</w:t>
      </w:r>
      <w:r w:rsidR="002D00E8">
        <w:t>, т.к.</w:t>
      </w:r>
      <w:r>
        <w:t xml:space="preserve"> услуга товарищу не предоставляется; тем не менее, </w:t>
      </w:r>
      <w:r w:rsidR="0068004F">
        <w:t>поведение программы в этом отношении можно изменить соответствующей «галочкой».</w:t>
      </w:r>
    </w:p>
    <w:p w:rsidR="0068004F" w:rsidRDefault="0068004F" w:rsidP="00E472BB">
      <w:r>
        <w:t>Сумма выполненного (очередного) начисления увеличит задолженность абонента, которую он должен погасить очередным платежом.</w:t>
      </w:r>
    </w:p>
    <w:p w:rsidR="0068004F" w:rsidRPr="00763FAF" w:rsidRDefault="0068004F" w:rsidP="00E472BB">
      <w:pPr>
        <w:rPr>
          <w:lang w:val="en-US"/>
        </w:rPr>
      </w:pPr>
      <w:r>
        <w:t>Не бойтесь случайно ошибиться в этом режиме: все ошибочно сделанные начисления легко удалить пунктом меню «</w:t>
      </w:r>
      <w:r w:rsidR="00763FAF" w:rsidRPr="00763FAF">
        <w:rPr>
          <w:b/>
        </w:rPr>
        <w:t>Работа</w:t>
      </w:r>
      <w:proofErr w:type="gramStart"/>
      <w:r w:rsidR="00763FAF" w:rsidRPr="00763FAF">
        <w:rPr>
          <w:b/>
        </w:rPr>
        <w:t>/</w:t>
      </w:r>
      <w:r w:rsidR="00763FAF">
        <w:rPr>
          <w:b/>
        </w:rPr>
        <w:t>У</w:t>
      </w:r>
      <w:proofErr w:type="gramEnd"/>
      <w:r w:rsidR="00763FAF">
        <w:rPr>
          <w:b/>
        </w:rPr>
        <w:t>далить ошибочно начисленное».</w:t>
      </w:r>
    </w:p>
    <w:p w:rsidR="00923CAE" w:rsidRDefault="00C6214E" w:rsidP="0084258F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3910" cy="8348345"/>
            <wp:effectExtent l="19050" t="0" r="2540" b="0"/>
            <wp:docPr id="4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84" w:rsidRDefault="005D4784" w:rsidP="0084258F">
      <w:pPr>
        <w:ind w:firstLine="0"/>
        <w:rPr>
          <w:lang w:val="en-US"/>
        </w:rPr>
      </w:pPr>
      <w:r>
        <w:t>Рис. 8.1</w:t>
      </w:r>
    </w:p>
    <w:p w:rsidR="00761A2A" w:rsidRDefault="00761A2A" w:rsidP="0084258F">
      <w:pPr>
        <w:ind w:firstLine="0"/>
        <w:rPr>
          <w:lang w:val="en-US"/>
        </w:rPr>
      </w:pPr>
    </w:p>
    <w:p w:rsidR="00761A2A" w:rsidRDefault="00761A2A" w:rsidP="00761A2A">
      <w:pPr>
        <w:pStyle w:val="2"/>
        <w:rPr>
          <w:lang w:val="en-US"/>
        </w:rPr>
      </w:pPr>
      <w:bookmarkStart w:id="21" w:name="_Toc164335132"/>
      <w:r>
        <w:rPr>
          <w:lang w:val="en-US"/>
        </w:rPr>
        <w:t xml:space="preserve">8.1 </w:t>
      </w:r>
      <w:r>
        <w:t>Списание дебиторской задолженности</w:t>
      </w:r>
      <w:bookmarkEnd w:id="21"/>
    </w:p>
    <w:p w:rsidR="00761A2A" w:rsidRDefault="00761A2A" w:rsidP="00761A2A">
      <w:r>
        <w:t>Дебиторская задолженность сроком более трёх лет (невозвратные долги) может быть списана. В «СуперБиллинге» для этого предусмотрен следующий механизм:</w:t>
      </w:r>
    </w:p>
    <w:p w:rsidR="00761A2A" w:rsidRDefault="00761A2A" w:rsidP="00761A2A"/>
    <w:p w:rsidR="00761A2A" w:rsidRDefault="00761A2A" w:rsidP="00761A2A">
      <w:pPr>
        <w:pStyle w:val="af"/>
        <w:numPr>
          <w:ilvl w:val="0"/>
          <w:numId w:val="36"/>
        </w:numPr>
      </w:pPr>
      <w:r>
        <w:t xml:space="preserve">В главном </w:t>
      </w:r>
      <w:r w:rsidR="009E28AC">
        <w:t>окне программы</w:t>
      </w:r>
      <w:r>
        <w:t xml:space="preserve"> надо  сформировать </w:t>
      </w:r>
      <w:r w:rsidR="009E28AC">
        <w:t>список абонентов, у которых предполагается списать «</w:t>
      </w:r>
      <w:proofErr w:type="spellStart"/>
      <w:r w:rsidR="009E28AC">
        <w:t>дебиторку</w:t>
      </w:r>
      <w:proofErr w:type="spellEnd"/>
      <w:r w:rsidR="009E28AC">
        <w:t>»;</w:t>
      </w:r>
    </w:p>
    <w:p w:rsidR="009E28AC" w:rsidRDefault="009E28AC" w:rsidP="00761A2A">
      <w:pPr>
        <w:pStyle w:val="af"/>
        <w:numPr>
          <w:ilvl w:val="0"/>
          <w:numId w:val="36"/>
        </w:numPr>
      </w:pPr>
      <w:r>
        <w:t>Выполнить пункт меню «Отчёты/Дебиторская задолженность»;</w:t>
      </w:r>
    </w:p>
    <w:p w:rsidR="009E28AC" w:rsidRDefault="009E28AC" w:rsidP="009E28AC">
      <w:pPr>
        <w:pStyle w:val="af"/>
        <w:numPr>
          <w:ilvl w:val="0"/>
          <w:numId w:val="36"/>
        </w:numPr>
      </w:pPr>
      <w:r>
        <w:t xml:space="preserve">В появившемся </w:t>
      </w:r>
      <w:proofErr w:type="gramStart"/>
      <w:r>
        <w:t>окне</w:t>
      </w:r>
      <w:proofErr w:type="gramEnd"/>
      <w:r w:rsidR="003C5468" w:rsidRPr="003C5468">
        <w:t xml:space="preserve"> </w:t>
      </w:r>
      <w:r w:rsidR="003C5468">
        <w:t>выбрать срок задолженности – см. рис. 8.2;</w:t>
      </w:r>
    </w:p>
    <w:p w:rsidR="003C5468" w:rsidRDefault="003C5468" w:rsidP="009E28AC">
      <w:pPr>
        <w:pStyle w:val="af"/>
        <w:numPr>
          <w:ilvl w:val="0"/>
          <w:numId w:val="36"/>
        </w:numPr>
      </w:pPr>
      <w:r>
        <w:t xml:space="preserve">При необходимости, скорректировать «Дату </w:t>
      </w:r>
      <w:proofErr w:type="spellStart"/>
      <w:r>
        <w:t>дебиторки</w:t>
      </w:r>
      <w:proofErr w:type="spellEnd"/>
      <w:r>
        <w:t>»;</w:t>
      </w:r>
    </w:p>
    <w:p w:rsidR="00374F2A" w:rsidRDefault="00374F2A" w:rsidP="009E28AC">
      <w:pPr>
        <w:pStyle w:val="af"/>
        <w:numPr>
          <w:ilvl w:val="0"/>
          <w:numId w:val="36"/>
        </w:numPr>
      </w:pPr>
      <w:r>
        <w:t>Нажав кнопку «Сформировать список», вы получите абонентов из главного списка, для которых соблюдается два условия:</w:t>
      </w:r>
    </w:p>
    <w:p w:rsidR="00374F2A" w:rsidRDefault="00374F2A" w:rsidP="00374F2A">
      <w:pPr>
        <w:pStyle w:val="af"/>
        <w:numPr>
          <w:ilvl w:val="1"/>
          <w:numId w:val="36"/>
        </w:numPr>
      </w:pPr>
      <w:r>
        <w:t>У этого абонента есть долг;</w:t>
      </w:r>
    </w:p>
    <w:p w:rsidR="00374F2A" w:rsidRDefault="00374F2A" w:rsidP="00374F2A">
      <w:pPr>
        <w:pStyle w:val="af"/>
        <w:numPr>
          <w:ilvl w:val="1"/>
          <w:numId w:val="36"/>
        </w:numPr>
      </w:pPr>
      <w:r>
        <w:t>Сумма долга превышает или равна сумме дебиторской задолженности;</w:t>
      </w:r>
    </w:p>
    <w:p w:rsidR="00374F2A" w:rsidRDefault="004066C7" w:rsidP="00374F2A">
      <w:pPr>
        <w:pStyle w:val="af"/>
        <w:numPr>
          <w:ilvl w:val="0"/>
          <w:numId w:val="36"/>
        </w:numPr>
      </w:pPr>
      <w:r>
        <w:t>При необходимости, можно распечатать отчёт по этим абонентам;</w:t>
      </w:r>
    </w:p>
    <w:p w:rsidR="001C15B8" w:rsidRDefault="004066C7" w:rsidP="00374F2A">
      <w:pPr>
        <w:pStyle w:val="af"/>
        <w:numPr>
          <w:ilvl w:val="0"/>
          <w:numId w:val="36"/>
        </w:numPr>
      </w:pPr>
      <w:r>
        <w:t xml:space="preserve">Кнопка «Списать» спишет все начисления (долги) старше указанной «Даты </w:t>
      </w:r>
      <w:proofErr w:type="spellStart"/>
      <w:r>
        <w:t>дебиторки</w:t>
      </w:r>
      <w:proofErr w:type="spellEnd"/>
      <w:r>
        <w:t>»;</w:t>
      </w:r>
      <w:r w:rsidR="001C15B8" w:rsidRPr="001C15B8">
        <w:t xml:space="preserve"> </w:t>
      </w:r>
    </w:p>
    <w:p w:rsidR="004066C7" w:rsidRDefault="001C15B8" w:rsidP="00374F2A">
      <w:pPr>
        <w:pStyle w:val="af"/>
        <w:numPr>
          <w:ilvl w:val="0"/>
          <w:numId w:val="36"/>
        </w:numPr>
      </w:pPr>
      <w:r>
        <w:t xml:space="preserve">При этом списанные начисления (задолженность) в дальнейшем не учитываются в расчётах и выделяются серым фоном – </w:t>
      </w:r>
      <w:proofErr w:type="gramStart"/>
      <w:r>
        <w:t>см</w:t>
      </w:r>
      <w:proofErr w:type="gramEnd"/>
      <w:r>
        <w:t>. рис. 8.3;</w:t>
      </w:r>
    </w:p>
    <w:p w:rsidR="004066C7" w:rsidRDefault="004066C7" w:rsidP="00374F2A">
      <w:pPr>
        <w:pStyle w:val="af"/>
        <w:numPr>
          <w:ilvl w:val="0"/>
          <w:numId w:val="36"/>
        </w:numPr>
      </w:pPr>
      <w:r>
        <w:t xml:space="preserve">Если вы нажали </w:t>
      </w:r>
      <w:r w:rsidR="00EF4F85">
        <w:t>кнопку</w:t>
      </w:r>
      <w:r>
        <w:t xml:space="preserve"> случайно, удалить ошибочное списание (по всем абонентам, попавшим в список) можно на закладке «Списание».</w:t>
      </w:r>
    </w:p>
    <w:p w:rsidR="003C5468" w:rsidRDefault="003C5468" w:rsidP="003C5468"/>
    <w:p w:rsidR="009E28AC" w:rsidRDefault="009E28AC" w:rsidP="009E28A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2783066"/>
            <wp:effectExtent l="19050" t="0" r="3175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AC" w:rsidRDefault="009E28AC" w:rsidP="009E28AC">
      <w:pPr>
        <w:ind w:firstLine="0"/>
        <w:rPr>
          <w:lang w:val="en-US"/>
        </w:rPr>
      </w:pPr>
      <w:r>
        <w:t>Рис. 8.2</w:t>
      </w:r>
    </w:p>
    <w:p w:rsidR="001C15B8" w:rsidRDefault="001C15B8" w:rsidP="009E28AC">
      <w:pPr>
        <w:ind w:firstLine="0"/>
        <w:rPr>
          <w:lang w:val="en-US"/>
        </w:rPr>
      </w:pPr>
    </w:p>
    <w:p w:rsidR="001C15B8" w:rsidRDefault="001C15B8" w:rsidP="009E28AC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27850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B8" w:rsidRPr="001C15B8" w:rsidRDefault="001C15B8" w:rsidP="009E28AC">
      <w:pPr>
        <w:ind w:firstLine="0"/>
        <w:rPr>
          <w:lang w:val="en-US"/>
        </w:rPr>
      </w:pPr>
      <w:r>
        <w:t>Рис. 8.3</w:t>
      </w:r>
    </w:p>
    <w:p w:rsidR="00932400" w:rsidRDefault="005D4784" w:rsidP="0018562B">
      <w:pPr>
        <w:pStyle w:val="1"/>
      </w:pPr>
      <w:bookmarkStart w:id="22" w:name="_Toc164335133"/>
      <w:r>
        <w:t xml:space="preserve">9. </w:t>
      </w:r>
      <w:r w:rsidR="00932400">
        <w:t>Выгрузка</w:t>
      </w:r>
      <w:bookmarkEnd w:id="22"/>
    </w:p>
    <w:p w:rsidR="00932400" w:rsidRDefault="00932400">
      <w:r>
        <w:t xml:space="preserve">Продолжая тему выгрузки/загрузки данных, следует заметить, что «СуперБиллинг» реализует две возможности. Одна из них стандартная: на панельке, «пристёгнутой» снизу к каждому списку (абонентов, платежей, заявок, и проч.), есть кнопка </w:t>
      </w:r>
      <w:r w:rsidR="00C6214E">
        <w:rPr>
          <w:noProof/>
          <w:lang w:eastAsia="ru-RU"/>
        </w:rPr>
        <w:drawing>
          <wp:inline distT="0" distB="0" distL="0" distR="0">
            <wp:extent cx="220980" cy="228600"/>
            <wp:effectExtent l="19050" t="0" r="7620" b="0"/>
            <wp:docPr id="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которая позволяет выгрузить сформированный список в файл формата </w:t>
      </w:r>
      <w:r>
        <w:rPr>
          <w:lang w:val="en-US"/>
        </w:rPr>
        <w:t>DBF</w:t>
      </w:r>
      <w:r>
        <w:t xml:space="preserve"> или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932400" w:rsidRDefault="00932400">
      <w:r>
        <w:t>Причём, формат файла, набор полей (столбцов), их тип, размерность</w:t>
      </w:r>
      <w:r w:rsidR="000664C3">
        <w:t>,</w:t>
      </w:r>
      <w:r>
        <w:t xml:space="preserve"> наименовани</w:t>
      </w:r>
      <w:r w:rsidR="000664C3">
        <w:t>е и порядок следования</w:t>
      </w:r>
      <w:r>
        <w:t xml:space="preserve"> могут быть совершенно произвольными и задаются конструктором, который запускается и</w:t>
      </w:r>
      <w:r w:rsidR="005D4784">
        <w:t xml:space="preserve">з этого режима – </w:t>
      </w:r>
      <w:proofErr w:type="gramStart"/>
      <w:r w:rsidR="005D4784">
        <w:t>см</w:t>
      </w:r>
      <w:proofErr w:type="gramEnd"/>
      <w:r w:rsidR="005D4784">
        <w:t>. рис. 9.1, 9.2</w:t>
      </w:r>
      <w:r>
        <w:t>.</w:t>
      </w:r>
    </w:p>
    <w:p w:rsidR="00932400" w:rsidRDefault="00932400">
      <w:proofErr w:type="gramStart"/>
      <w:r>
        <w:t>Конструктор, конечно, предлагает «</w:t>
      </w:r>
      <w:proofErr w:type="spellStart"/>
      <w:r>
        <w:t>умолчальные</w:t>
      </w:r>
      <w:proofErr w:type="spellEnd"/>
      <w:r>
        <w:t>» значения (наименования полей, тип, размерность), но вы вольны заменить их своими.</w:t>
      </w:r>
      <w:proofErr w:type="gramEnd"/>
    </w:p>
    <w:p w:rsidR="00932400" w:rsidRDefault="00C6214E">
      <w:pPr>
        <w:ind w:firstLine="0"/>
        <w:rPr>
          <w:lang w:val="en-US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774690" cy="3959225"/>
            <wp:effectExtent l="19050" t="0" r="0" b="0"/>
            <wp:docPr id="48" name="Рисунок 33" descr="sp_dat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sp_dat2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proofErr w:type="spellStart"/>
      <w:r>
        <w:rPr>
          <w:lang w:val="en-US"/>
        </w:rPr>
        <w:t>Рис</w:t>
      </w:r>
      <w:proofErr w:type="spellEnd"/>
      <w:r>
        <w:rPr>
          <w:lang w:val="en-US"/>
        </w:rPr>
        <w:t>.</w:t>
      </w:r>
      <w:r>
        <w:t xml:space="preserve"> </w:t>
      </w:r>
      <w:r w:rsidR="005D4784">
        <w:t>9.1</w:t>
      </w:r>
    </w:p>
    <w:p w:rsidR="00932400" w:rsidRDefault="00932400"/>
    <w:p w:rsidR="00932400" w:rsidRDefault="00C6214E">
      <w:pPr>
        <w:ind w:firstLine="0"/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774690" cy="3959225"/>
            <wp:effectExtent l="19050" t="0" r="0" b="0"/>
            <wp:docPr id="49" name="Рисунок 34" descr="sp_da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sp_dat2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9.2</w:t>
      </w:r>
    </w:p>
    <w:p w:rsidR="00932400" w:rsidRPr="0026472A" w:rsidRDefault="00932400"/>
    <w:p w:rsidR="00932400" w:rsidRDefault="00932400">
      <w:r>
        <w:t>Вторая возможность – специализированные выгрузки, которые осуществляются пунктом меню «Выгрузка»:</w:t>
      </w:r>
    </w:p>
    <w:p w:rsidR="00932400" w:rsidRDefault="00932400">
      <w:pPr>
        <w:numPr>
          <w:ilvl w:val="0"/>
          <w:numId w:val="12"/>
        </w:numPr>
      </w:pPr>
      <w:r>
        <w:t>Выгрузка абонентов в текстовый файл (3 варианта структуры файла)</w:t>
      </w:r>
    </w:p>
    <w:p w:rsidR="00932400" w:rsidRDefault="00932400">
      <w:pPr>
        <w:numPr>
          <w:ilvl w:val="0"/>
          <w:numId w:val="12"/>
        </w:numPr>
      </w:pPr>
      <w:r>
        <w:t>Выгрузка для «</w:t>
      </w:r>
      <w:proofErr w:type="spellStart"/>
      <w:r>
        <w:t>Автопрозвонки</w:t>
      </w:r>
      <w:proofErr w:type="spellEnd"/>
      <w:r>
        <w:t>». Если в главном окне сформировать список должников, выгрузить его в файл и «скормить» этот файл программе «</w:t>
      </w:r>
      <w:proofErr w:type="spellStart"/>
      <w:r>
        <w:t>Автопрозвонка</w:t>
      </w:r>
      <w:proofErr w:type="spellEnd"/>
      <w:r>
        <w:t>», то программа дозвонится до каждого абонента и строго укажет ему, что он должен погасить должок, иначе будет отключен от услуги</w:t>
      </w:r>
    </w:p>
    <w:p w:rsidR="00932400" w:rsidRDefault="00932400">
      <w:pPr>
        <w:numPr>
          <w:ilvl w:val="0"/>
          <w:numId w:val="12"/>
        </w:numPr>
      </w:pPr>
      <w:r>
        <w:t xml:space="preserve">«Выгрузка номеров декодеров» </w:t>
      </w:r>
      <w:r w:rsidR="00FF7DE9" w:rsidRPr="00FF7DE9">
        <w:t xml:space="preserve">- </w:t>
      </w:r>
      <w:r>
        <w:t xml:space="preserve">это специализированные выгрузки для </w:t>
      </w:r>
      <w:r>
        <w:rPr>
          <w:u w:val="single"/>
        </w:rPr>
        <w:t>систем контроля доступа</w:t>
      </w:r>
      <w:r>
        <w:t xml:space="preserve">, которые применяются </w:t>
      </w:r>
      <w:r w:rsidR="00366270">
        <w:t>домофонными</w:t>
      </w:r>
      <w:r>
        <w:t xml:space="preserve"> компаниями</w:t>
      </w:r>
    </w:p>
    <w:p w:rsidR="00932400" w:rsidRDefault="005D4784">
      <w:pPr>
        <w:pStyle w:val="1"/>
      </w:pPr>
      <w:bookmarkStart w:id="23" w:name="_Toc164335134"/>
      <w:r>
        <w:t xml:space="preserve">10. </w:t>
      </w:r>
      <w:r w:rsidR="00932400">
        <w:t>Загрузка платежей из внешней системы</w:t>
      </w:r>
      <w:bookmarkEnd w:id="23"/>
    </w:p>
    <w:p w:rsidR="00932400" w:rsidRDefault="00932400">
      <w:r>
        <w:t xml:space="preserve">Если какие-либо контрагенты (почта, банки, платёжные системы (ОСМП, </w:t>
      </w:r>
      <w:r>
        <w:rPr>
          <w:lang w:val="en-US"/>
        </w:rPr>
        <w:t>E</w:t>
      </w:r>
      <w:r>
        <w:t>-</w:t>
      </w:r>
      <w:r>
        <w:rPr>
          <w:lang w:val="en-US"/>
        </w:rPr>
        <w:t>Pay</w:t>
      </w:r>
      <w:r>
        <w:t>, и т.д.)) осуществляют приём платежей в вашу пользу, они периодически присылают для вас файлы с принятыми платежами.</w:t>
      </w:r>
    </w:p>
    <w:p w:rsidR="00932400" w:rsidRDefault="00932400">
      <w:r>
        <w:t xml:space="preserve">Вполне понятно желание загрузить эти файлы в программу. «СуперБиллинг» и здесь не подкачал. Он может загружать файлы текстового формата, а также </w:t>
      </w:r>
      <w:r>
        <w:rPr>
          <w:lang w:val="en-US"/>
        </w:rPr>
        <w:t>DBF</w:t>
      </w:r>
      <w:r>
        <w:t xml:space="preserve"> и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>. Структура файла может быть практически любой.</w:t>
      </w:r>
    </w:p>
    <w:p w:rsidR="00932400" w:rsidRDefault="00932400">
      <w:r>
        <w:t>Для нас важно лишь, чтобы в каждой строке загружаемого файла содержалась следующая информация:</w:t>
      </w:r>
    </w:p>
    <w:p w:rsidR="00932400" w:rsidRDefault="00932400">
      <w:pPr>
        <w:numPr>
          <w:ilvl w:val="0"/>
          <w:numId w:val="9"/>
        </w:numPr>
      </w:pPr>
      <w:r>
        <w:t>№ лицевого счёта абонента (обязательно)</w:t>
      </w:r>
    </w:p>
    <w:p w:rsidR="00932400" w:rsidRDefault="00932400">
      <w:pPr>
        <w:numPr>
          <w:ilvl w:val="0"/>
          <w:numId w:val="9"/>
        </w:numPr>
      </w:pPr>
      <w:r>
        <w:t>Сумма платежа (обязательно)</w:t>
      </w:r>
    </w:p>
    <w:p w:rsidR="00932400" w:rsidRDefault="00932400">
      <w:pPr>
        <w:numPr>
          <w:ilvl w:val="0"/>
          <w:numId w:val="9"/>
        </w:numPr>
      </w:pPr>
      <w:r>
        <w:t>Месяц (период) оплаты</w:t>
      </w:r>
    </w:p>
    <w:p w:rsidR="00932400" w:rsidRDefault="00932400">
      <w:pPr>
        <w:numPr>
          <w:ilvl w:val="0"/>
          <w:numId w:val="9"/>
        </w:numPr>
      </w:pPr>
      <w:r>
        <w:t>Дата платежа (необязательно)</w:t>
      </w:r>
    </w:p>
    <w:p w:rsidR="00932400" w:rsidRDefault="00932400">
      <w:pPr>
        <w:numPr>
          <w:ilvl w:val="0"/>
          <w:numId w:val="9"/>
        </w:numPr>
      </w:pPr>
      <w:r>
        <w:t>Номер документа (необязательно)</w:t>
      </w:r>
    </w:p>
    <w:p w:rsidR="00932400" w:rsidRDefault="00932400">
      <w:pPr>
        <w:numPr>
          <w:ilvl w:val="0"/>
          <w:numId w:val="9"/>
        </w:numPr>
      </w:pPr>
      <w:r>
        <w:t>Примечание (необязательно)</w:t>
      </w:r>
    </w:p>
    <w:p w:rsidR="00932400" w:rsidRDefault="00932400">
      <w:r>
        <w:t>Как уже сказано, «</w:t>
      </w:r>
      <w:proofErr w:type="spellStart"/>
      <w:r>
        <w:t>СуперБиллингу</w:t>
      </w:r>
      <w:proofErr w:type="spellEnd"/>
      <w:r>
        <w:t xml:space="preserve">» не важны наименования полей в файле, их размерность и порядок следования. Он «поймёт» и загрузит любой файл, который вы ему подсунете – </w:t>
      </w:r>
      <w:proofErr w:type="gramStart"/>
      <w:r>
        <w:t>см</w:t>
      </w:r>
      <w:proofErr w:type="gramEnd"/>
      <w:r>
        <w:t xml:space="preserve">. </w:t>
      </w:r>
      <w:r w:rsidR="005D4784">
        <w:t>рис. 10.1</w:t>
      </w:r>
      <w:r>
        <w:t>.</w:t>
      </w:r>
    </w:p>
    <w:p w:rsidR="00932400" w:rsidRDefault="00932400">
      <w:r>
        <w:t xml:space="preserve">Надо только на вкладке, соответствующей типу файла, описать, в каком столбце файла содержится № </w:t>
      </w:r>
      <w:proofErr w:type="gramStart"/>
      <w:r>
        <w:t>л</w:t>
      </w:r>
      <w:proofErr w:type="gramEnd"/>
      <w:r>
        <w:t xml:space="preserve">/с абонента, в каком – сумма, и т.д. – см. рис. </w:t>
      </w:r>
      <w:r w:rsidR="005D4784">
        <w:t>10.3</w:t>
      </w:r>
      <w:r>
        <w:t>.</w:t>
      </w:r>
    </w:p>
    <w:p w:rsidR="00932400" w:rsidRDefault="00932400">
      <w:r>
        <w:t xml:space="preserve">То же самое – для файлов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 xml:space="preserve"> и текстовых файлов. Для последних только в</w:t>
      </w:r>
      <w:r w:rsidR="00FD79C7">
        <w:t>а</w:t>
      </w:r>
      <w:r>
        <w:t>жно вот что ещё.</w:t>
      </w:r>
    </w:p>
    <w:p w:rsidR="00932400" w:rsidRDefault="00932400">
      <w:r>
        <w:t xml:space="preserve">Текстовые файлы могут быть, по большому счёту, двух видов: </w:t>
      </w:r>
      <w:r>
        <w:rPr>
          <w:u w:val="single"/>
        </w:rPr>
        <w:t>с разделителями</w:t>
      </w:r>
      <w:r>
        <w:t xml:space="preserve"> (в них реквизиты отделяются один от другого разделительными знаками) и </w:t>
      </w:r>
      <w:r>
        <w:rPr>
          <w:u w:val="single"/>
        </w:rPr>
        <w:t>позиционными</w:t>
      </w:r>
      <w:r>
        <w:t xml:space="preserve"> (здесь каждый реквизит начинается со строго определённой позиции).</w:t>
      </w:r>
    </w:p>
    <w:p w:rsidR="00932400" w:rsidRPr="00D46185" w:rsidRDefault="00D46185">
      <w:r>
        <w:t xml:space="preserve">Для визуального описания структуры текстовых файлов предназначен режим, вызываемый кнопкой, показанной на рисунке </w:t>
      </w:r>
      <w:r w:rsidR="005D4784">
        <w:t>10.2</w:t>
      </w:r>
      <w:r>
        <w:t>.</w:t>
      </w:r>
    </w:p>
    <w:p w:rsidR="00932400" w:rsidRDefault="00932400">
      <w:r>
        <w:t>В случае необходимости загрузки платежей из текстового файла, вам надо:</w:t>
      </w:r>
    </w:p>
    <w:p w:rsidR="00932400" w:rsidRDefault="00932400">
      <w:pPr>
        <w:numPr>
          <w:ilvl w:val="0"/>
          <w:numId w:val="7"/>
        </w:numPr>
      </w:pPr>
      <w:r>
        <w:t>Описать ваш файл, используя в качестве наглядного пособия названные образцы</w:t>
      </w:r>
    </w:p>
    <w:p w:rsidR="00932400" w:rsidRDefault="00932400">
      <w:pPr>
        <w:numPr>
          <w:ilvl w:val="0"/>
          <w:numId w:val="7"/>
        </w:numPr>
      </w:pPr>
      <w:r>
        <w:t>Выбрать из списка именно этот описатель формата (</w:t>
      </w:r>
      <w:proofErr w:type="gramStart"/>
      <w:r>
        <w:t>см</w:t>
      </w:r>
      <w:proofErr w:type="gramEnd"/>
      <w:r>
        <w:t xml:space="preserve">. рис. </w:t>
      </w:r>
      <w:r w:rsidR="005D4784">
        <w:t>10.2</w:t>
      </w:r>
      <w:r>
        <w:t>)</w:t>
      </w:r>
    </w:p>
    <w:p w:rsidR="00932400" w:rsidRDefault="00932400">
      <w:pPr>
        <w:numPr>
          <w:ilvl w:val="0"/>
          <w:numId w:val="7"/>
        </w:numPr>
      </w:pPr>
      <w:r>
        <w:t>На закладке «Параметры текстового файла» выбрать описание полей (</w:t>
      </w:r>
      <w:proofErr w:type="gramStart"/>
      <w:r>
        <w:t>см</w:t>
      </w:r>
      <w:proofErr w:type="gramEnd"/>
      <w:r>
        <w:t xml:space="preserve">. рис. </w:t>
      </w:r>
      <w:r w:rsidR="005D4784">
        <w:t>10.4</w:t>
      </w:r>
      <w:r>
        <w:t>)</w:t>
      </w:r>
    </w:p>
    <w:p w:rsidR="00932400" w:rsidRDefault="00932400">
      <w:pPr>
        <w:numPr>
          <w:ilvl w:val="0"/>
          <w:numId w:val="7"/>
        </w:numPr>
      </w:pPr>
      <w:r>
        <w:t>Загрузить платежи из файла</w:t>
      </w:r>
    </w:p>
    <w:p w:rsidR="005D4784" w:rsidRDefault="005D4784" w:rsidP="005D4784">
      <w:pPr>
        <w:ind w:left="1429" w:firstLine="0"/>
      </w:pP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10.1</w:t>
      </w:r>
    </w:p>
    <w:p w:rsidR="00932400" w:rsidRDefault="00932400"/>
    <w:p w:rsidR="00932400" w:rsidRPr="005D4784" w:rsidRDefault="00C6214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10.2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3600" cy="4401185"/>
            <wp:effectExtent l="19050" t="0" r="0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10.3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10.4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5D4784">
        <w:t>10.5</w:t>
      </w:r>
    </w:p>
    <w:p w:rsidR="005D4784" w:rsidRDefault="005D4784"/>
    <w:p w:rsidR="005D4784" w:rsidRDefault="00C6214E" w:rsidP="005D478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84" w:rsidRDefault="005D4784" w:rsidP="005D4784">
      <w:pPr>
        <w:ind w:firstLine="0"/>
      </w:pPr>
      <w:r>
        <w:t>Рис. 10.6</w:t>
      </w:r>
    </w:p>
    <w:p w:rsidR="00932400" w:rsidRDefault="00932400"/>
    <w:p w:rsidR="00932400" w:rsidRDefault="00932400">
      <w:r>
        <w:t>«СуперБиллинг» запоминает все сделанные вами загрузки (</w:t>
      </w:r>
      <w:proofErr w:type="gramStart"/>
      <w:r>
        <w:t>см</w:t>
      </w:r>
      <w:proofErr w:type="gramEnd"/>
      <w:r>
        <w:t xml:space="preserve">. </w:t>
      </w:r>
      <w:r w:rsidR="005D4784">
        <w:t>рис. 10.5</w:t>
      </w:r>
      <w:r>
        <w:t>). Вы легко можете сформировать и распечатать ведомость загруженных платежей, а также отменить (удалить) ошибочно сделанную загрузку.</w:t>
      </w:r>
    </w:p>
    <w:p w:rsidR="00932400" w:rsidRPr="00B40AF6" w:rsidRDefault="005D4784" w:rsidP="005D4784">
      <w:r>
        <w:t>Параметры на закладке «Автоматизация» (</w:t>
      </w:r>
      <w:proofErr w:type="gramStart"/>
      <w:r>
        <w:t>см</w:t>
      </w:r>
      <w:proofErr w:type="gramEnd"/>
      <w:r>
        <w:t>. рис. 10.6) позволяют настроить автоматическую загрузку всех файлов, появляющихся в указанной папке</w:t>
      </w:r>
      <w:r w:rsidRPr="005D4784">
        <w:t>.</w:t>
      </w:r>
    </w:p>
    <w:p w:rsidR="009B3441" w:rsidRPr="00B40AF6" w:rsidRDefault="009B3441" w:rsidP="005D4784"/>
    <w:p w:rsidR="009B3441" w:rsidRPr="00B40AF6" w:rsidRDefault="009B3441" w:rsidP="009B3441">
      <w:pPr>
        <w:rPr>
          <w:b/>
        </w:rPr>
      </w:pPr>
      <w:r w:rsidRPr="009B3441">
        <w:rPr>
          <w:b/>
        </w:rPr>
        <w:t>В связи с усложнением выполняемых функций, во многих экранных формах наблюдается переизбыток управляющих элементов; процесс выставления и смены настроек становится достаточно трудоёмким, что снижает эффективность работы оператора.</w:t>
      </w:r>
    </w:p>
    <w:p w:rsidR="009B3441" w:rsidRPr="00B40AF6" w:rsidRDefault="009B3441" w:rsidP="009B3441">
      <w:pPr>
        <w:rPr>
          <w:b/>
        </w:rPr>
      </w:pPr>
      <w:r w:rsidRPr="009B3441">
        <w:rPr>
          <w:b/>
        </w:rPr>
        <w:t xml:space="preserve">Для решения этой проблемы реализован механизм "схем параметров" - </w:t>
      </w:r>
      <w:proofErr w:type="gramStart"/>
      <w:r w:rsidRPr="009B3441">
        <w:rPr>
          <w:b/>
        </w:rPr>
        <w:t>см</w:t>
      </w:r>
      <w:proofErr w:type="gramEnd"/>
      <w:r w:rsidRPr="009B3441">
        <w:rPr>
          <w:b/>
        </w:rPr>
        <w:t>. рис. 10.7.</w:t>
      </w:r>
    </w:p>
    <w:p w:rsidR="009B3441" w:rsidRPr="00B40AF6" w:rsidRDefault="009B3441" w:rsidP="009B3441">
      <w:pPr>
        <w:rPr>
          <w:b/>
        </w:rPr>
      </w:pPr>
      <w:r w:rsidRPr="009B3441">
        <w:rPr>
          <w:b/>
        </w:rPr>
        <w:t>Любую имеющую смысл комбинацию параметров оператор может сохранить в виде "схемы" с произвольным наименованием.</w:t>
      </w:r>
    </w:p>
    <w:p w:rsidR="009B3441" w:rsidRPr="009B3441" w:rsidRDefault="009B3441" w:rsidP="009B3441">
      <w:pPr>
        <w:rPr>
          <w:b/>
        </w:rPr>
      </w:pPr>
      <w:r w:rsidRPr="009B3441">
        <w:rPr>
          <w:b/>
        </w:rPr>
        <w:t>При выборе одной из схем все параметры экранной формы автоматически выставляются в то положение, в котором находились при создании схемы.</w:t>
      </w:r>
    </w:p>
    <w:p w:rsidR="009B3441" w:rsidRPr="009B3441" w:rsidRDefault="009B3441" w:rsidP="009B3441"/>
    <w:p w:rsidR="009B3441" w:rsidRDefault="00C6214E" w:rsidP="009B3441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250" cy="4464050"/>
            <wp:effectExtent l="19050" t="0" r="6350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41" w:rsidRPr="009B3441" w:rsidRDefault="009B3441" w:rsidP="009B3441">
      <w:pPr>
        <w:ind w:firstLine="0"/>
        <w:rPr>
          <w:lang w:val="en-US"/>
        </w:rPr>
      </w:pPr>
      <w:r>
        <w:t>рис. 10.7</w:t>
      </w:r>
    </w:p>
    <w:p w:rsidR="009B3441" w:rsidRPr="009B3441" w:rsidRDefault="009B3441" w:rsidP="005D4784"/>
    <w:p w:rsidR="00932400" w:rsidRDefault="005D4784">
      <w:pPr>
        <w:pStyle w:val="1"/>
      </w:pPr>
      <w:bookmarkStart w:id="24" w:name="_Toc164335135"/>
      <w:r w:rsidRPr="005D4784">
        <w:t xml:space="preserve">11. </w:t>
      </w:r>
      <w:r w:rsidR="00932400">
        <w:t>Работа с платежами</w:t>
      </w:r>
      <w:bookmarkEnd w:id="24"/>
    </w:p>
    <w:p w:rsidR="00932400" w:rsidRDefault="00932400">
      <w:r>
        <w:t>Плавно перемещаемся на закладку «Пл</w:t>
      </w:r>
      <w:r w:rsidR="0002200E">
        <w:t xml:space="preserve">атежи» главного окна </w:t>
      </w:r>
      <w:proofErr w:type="gramStart"/>
      <w:r w:rsidR="0002200E">
        <w:t>см</w:t>
      </w:r>
      <w:proofErr w:type="gramEnd"/>
      <w:r w:rsidR="0002200E">
        <w:t xml:space="preserve">. рис. </w:t>
      </w:r>
      <w:r w:rsidR="0002200E" w:rsidRPr="0002200E">
        <w:t>11.1</w:t>
      </w:r>
      <w:r>
        <w:t>. Тем более</w:t>
      </w:r>
      <w:proofErr w:type="gramStart"/>
      <w:r>
        <w:t>,</w:t>
      </w:r>
      <w:proofErr w:type="gramEnd"/>
      <w:r>
        <w:t xml:space="preserve"> что вопросы сканирования квитанций и загрузки платежей из внешних систем мы уже обсудили.</w:t>
      </w:r>
    </w:p>
    <w:p w:rsidR="00932400" w:rsidRDefault="00932400">
      <w:r>
        <w:rPr>
          <w:b/>
        </w:rPr>
        <w:t>Важно.</w:t>
      </w:r>
      <w:r>
        <w:t xml:space="preserve"> </w:t>
      </w:r>
      <w:r>
        <w:rPr>
          <w:i/>
        </w:rPr>
        <w:t>В демо-версии отсутствует возможность удалить (ошибочно введённый) платёж. После покупки программы эта возможность появится</w:t>
      </w:r>
      <w:r>
        <w:t>.</w:t>
      </w:r>
    </w:p>
    <w:p w:rsidR="0002200E" w:rsidRDefault="0002200E">
      <w:r>
        <w:t>При нажатии правой кнопкой мышки на кнопке «</w:t>
      </w:r>
      <w:r w:rsidR="00C6214E">
        <w:rPr>
          <w:noProof/>
          <w:lang w:eastAsia="ru-RU"/>
        </w:rPr>
        <w:drawing>
          <wp:inline distT="0" distB="0" distL="0" distR="0">
            <wp:extent cx="248285" cy="240665"/>
            <wp:effectExtent l="19050" t="0" r="0" b="0"/>
            <wp:docPr id="5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» появится меню, позволяющее выбрать режим ручного ввода платежей. </w:t>
      </w:r>
    </w:p>
    <w:p w:rsidR="00932400" w:rsidRDefault="0002200E">
      <w:r>
        <w:t>Обычный режим (</w:t>
      </w:r>
      <w:proofErr w:type="gramStart"/>
      <w:r>
        <w:t>см</w:t>
      </w:r>
      <w:proofErr w:type="gramEnd"/>
      <w:r>
        <w:t>. рис. 11.2) может показаться в чём-то избыточным, но позволяет сделать многое, в том числе, настроить печать чека на кассовом аппарате после ввода каждого платежа (на закладке «Настройки»).</w:t>
      </w:r>
    </w:p>
    <w:p w:rsidR="0002200E" w:rsidRPr="0002200E" w:rsidRDefault="0002200E">
      <w:r>
        <w:t>«Быстрый» режим (</w:t>
      </w:r>
      <w:proofErr w:type="gramStart"/>
      <w:r>
        <w:t>см</w:t>
      </w:r>
      <w:proofErr w:type="gramEnd"/>
      <w:r>
        <w:t>. рис. 11.3) позволяет быстро ввести в программу пачку платежей, лежащих перед оператором, набирая всего два параметра: № л/с и сумму платежа.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1850" cy="5245735"/>
            <wp:effectExtent l="19050" t="0" r="0" b="0"/>
            <wp:docPr id="5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2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02200E" w:rsidRDefault="0002200E">
      <w:pPr>
        <w:rPr>
          <w:lang w:val="en-US"/>
        </w:rPr>
      </w:pPr>
      <w:r>
        <w:t xml:space="preserve">Рис. </w:t>
      </w:r>
      <w:r>
        <w:rPr>
          <w:lang w:val="en-US"/>
        </w:rPr>
        <w:t>11.1</w:t>
      </w:r>
    </w:p>
    <w:p w:rsidR="00932400" w:rsidRDefault="00C6214E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7880" cy="4519930"/>
            <wp:effectExtent l="19050" t="0" r="762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51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proofErr w:type="spellStart"/>
      <w:r>
        <w:rPr>
          <w:lang w:val="en-US"/>
        </w:rPr>
        <w:t>Рис</w:t>
      </w:r>
      <w:proofErr w:type="spellEnd"/>
      <w:r>
        <w:rPr>
          <w:lang w:val="en-US"/>
        </w:rPr>
        <w:t>.</w:t>
      </w:r>
      <w:r w:rsidR="0002200E">
        <w:t xml:space="preserve"> 11.2</w:t>
      </w:r>
    </w:p>
    <w:p w:rsidR="0002200E" w:rsidRDefault="0002200E"/>
    <w:p w:rsidR="0002200E" w:rsidRDefault="00C6214E" w:rsidP="00022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3120" cy="4434840"/>
            <wp:effectExtent l="19050" t="0" r="0" b="0"/>
            <wp:docPr id="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0E" w:rsidRDefault="0002200E" w:rsidP="0002200E">
      <w:pPr>
        <w:ind w:firstLine="0"/>
        <w:rPr>
          <w:lang w:val="en-US"/>
        </w:rPr>
      </w:pPr>
      <w:r>
        <w:t>Рис. 11.3</w:t>
      </w:r>
    </w:p>
    <w:p w:rsidR="00953B39" w:rsidRDefault="00953B39" w:rsidP="00953B39">
      <w:pPr>
        <w:pStyle w:val="2"/>
      </w:pPr>
      <w:bookmarkStart w:id="25" w:name="_Toc164335136"/>
      <w:r>
        <w:t>Работа с кассовым аппаратом</w:t>
      </w:r>
      <w:bookmarkEnd w:id="25"/>
    </w:p>
    <w:p w:rsidR="00953B39" w:rsidRPr="00953B39" w:rsidRDefault="00953B39" w:rsidP="00953B39">
      <w:r w:rsidRPr="00953B39">
        <w:rPr>
          <w:b/>
        </w:rPr>
        <w:t>СуперБиллинг</w:t>
      </w:r>
      <w:r>
        <w:t xml:space="preserve"> </w:t>
      </w:r>
      <w:proofErr w:type="gramStart"/>
      <w:r w:rsidR="00A00C1E">
        <w:t>интегрирован</w:t>
      </w:r>
      <w:proofErr w:type="gramEnd"/>
      <w:r>
        <w:t xml:space="preserve"> с кассовыми аппаратами двух производителей: «</w:t>
      </w:r>
      <w:hyperlink r:id="rId78" w:history="1">
        <w:r w:rsidRPr="00953B39">
          <w:rPr>
            <w:rStyle w:val="a5"/>
            <w:rFonts w:cs="Calibri"/>
          </w:rPr>
          <w:t>Штрих-М</w:t>
        </w:r>
      </w:hyperlink>
      <w:r>
        <w:t>» и «</w:t>
      </w:r>
      <w:proofErr w:type="spellStart"/>
      <w:r w:rsidR="000669CF">
        <w:fldChar w:fldCharType="begin"/>
      </w:r>
      <w:r>
        <w:instrText xml:space="preserve"> HYPERLINK "https://www.atol.ru/" </w:instrText>
      </w:r>
      <w:r w:rsidR="000669CF">
        <w:fldChar w:fldCharType="separate"/>
      </w:r>
      <w:r w:rsidRPr="00953B39">
        <w:rPr>
          <w:rStyle w:val="a5"/>
          <w:rFonts w:cs="Calibri"/>
        </w:rPr>
        <w:t>Атол</w:t>
      </w:r>
      <w:proofErr w:type="spellEnd"/>
      <w:r w:rsidR="000669CF">
        <w:fldChar w:fldCharType="end"/>
      </w:r>
      <w:r>
        <w:t>».</w:t>
      </w:r>
    </w:p>
    <w:p w:rsidR="00953B39" w:rsidRDefault="00A00C1E" w:rsidP="00953B39">
      <w:r>
        <w:t>Для обеспечения совместной работы необходимо:</w:t>
      </w:r>
    </w:p>
    <w:p w:rsidR="00A00C1E" w:rsidRDefault="00A00C1E" w:rsidP="00A00C1E">
      <w:pPr>
        <w:pStyle w:val="af"/>
        <w:numPr>
          <w:ilvl w:val="0"/>
          <w:numId w:val="35"/>
        </w:numPr>
      </w:pPr>
      <w:r>
        <w:t>Установить драйвер кассового аппарата;</w:t>
      </w:r>
    </w:p>
    <w:p w:rsidR="00A00C1E" w:rsidRPr="00791D60" w:rsidRDefault="00A00C1E" w:rsidP="00A00C1E">
      <w:pPr>
        <w:pStyle w:val="af"/>
        <w:numPr>
          <w:ilvl w:val="0"/>
          <w:numId w:val="35"/>
        </w:numPr>
      </w:pPr>
      <w:r>
        <w:t xml:space="preserve">Если используется </w:t>
      </w:r>
      <w:r w:rsidR="00791D60">
        <w:t xml:space="preserve">драйвер </w:t>
      </w:r>
      <w:proofErr w:type="spellStart"/>
      <w:r w:rsidR="00791D60">
        <w:rPr>
          <w:lang w:val="en-US"/>
        </w:rPr>
        <w:t>Atol</w:t>
      </w:r>
      <w:proofErr w:type="spellEnd"/>
      <w:r w:rsidR="00791D60" w:rsidRPr="00791D60">
        <w:t xml:space="preserve"> </w:t>
      </w:r>
      <w:r w:rsidR="00791D60">
        <w:t xml:space="preserve">10-й версии, следует </w:t>
      </w:r>
      <w:r w:rsidR="00791D60" w:rsidRPr="00791D60">
        <w:rPr>
          <w:b/>
        </w:rPr>
        <w:t>обязательно установить 32-битную версию драйвера</w:t>
      </w:r>
      <w:r w:rsidR="00791D60">
        <w:t>;</w:t>
      </w:r>
    </w:p>
    <w:p w:rsidR="00791D60" w:rsidRDefault="00791D60" w:rsidP="00A00C1E">
      <w:pPr>
        <w:pStyle w:val="af"/>
        <w:numPr>
          <w:ilvl w:val="0"/>
          <w:numId w:val="35"/>
        </w:numPr>
      </w:pPr>
      <w:r>
        <w:t xml:space="preserve">На закладке «Кассовый аппарат» режима «Настройки программы» можно указать все требуемые параметры - </w:t>
      </w:r>
      <w:proofErr w:type="gramStart"/>
      <w:r>
        <w:t>см</w:t>
      </w:r>
      <w:proofErr w:type="gramEnd"/>
      <w:r>
        <w:t>. рис. 11.4</w:t>
      </w:r>
    </w:p>
    <w:p w:rsidR="00791D60" w:rsidRDefault="00791D60" w:rsidP="00791D60"/>
    <w:p w:rsidR="00791D60" w:rsidRDefault="00791D60" w:rsidP="00791D6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7885" cy="4354830"/>
            <wp:effectExtent l="19050" t="0" r="5715" b="0"/>
            <wp:docPr id="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D60" w:rsidRPr="00A00C1E" w:rsidRDefault="00791D60" w:rsidP="00791D60">
      <w:pPr>
        <w:ind w:firstLine="0"/>
      </w:pPr>
      <w:r>
        <w:t>рис. 11.4</w:t>
      </w:r>
    </w:p>
    <w:p w:rsidR="00932400" w:rsidRDefault="007062D9">
      <w:pPr>
        <w:pStyle w:val="1"/>
      </w:pPr>
      <w:bookmarkStart w:id="26" w:name="_Toc164335137"/>
      <w:r>
        <w:t xml:space="preserve">12. </w:t>
      </w:r>
      <w:r w:rsidR="00932400">
        <w:t>Работа с заявками</w:t>
      </w:r>
      <w:bookmarkEnd w:id="26"/>
    </w:p>
    <w:p w:rsidR="00932400" w:rsidRDefault="00932400">
      <w:r>
        <w:t>Имеются в виду заявки на обслуживание, пост</w:t>
      </w:r>
      <w:r w:rsidR="007062D9">
        <w:t xml:space="preserve">упившие от жильцов – </w:t>
      </w:r>
      <w:proofErr w:type="gramStart"/>
      <w:r w:rsidR="007062D9">
        <w:t>см</w:t>
      </w:r>
      <w:proofErr w:type="gramEnd"/>
      <w:r w:rsidR="007062D9">
        <w:t>. рис. 12.1</w:t>
      </w:r>
      <w:r>
        <w:t>.</w:t>
      </w:r>
    </w:p>
    <w:p w:rsidR="00932400" w:rsidRDefault="00932400">
      <w:r>
        <w:t xml:space="preserve">При добавлении заявки необходимо в верхней части </w:t>
      </w:r>
      <w:r w:rsidR="007062D9">
        <w:t>окна указать адрес (город/улицу/</w:t>
      </w:r>
      <w:r>
        <w:t>дом/квартиру), а в нижней – указать параметры и содержание собственно заявки.</w:t>
      </w:r>
    </w:p>
    <w:p w:rsidR="00932400" w:rsidRDefault="00932400">
      <w:r>
        <w:t>При этом, для каждого жильца будет показан баланс: если он злостный неплательщик, может, не принимать его заявку в работу?</w:t>
      </w:r>
    </w:p>
    <w:p w:rsidR="00932400" w:rsidRDefault="00932400">
      <w:r>
        <w:t xml:space="preserve">При нажатой кнопке «Сохранить № телефона» - маленькая, но приятная </w:t>
      </w:r>
      <w:proofErr w:type="spellStart"/>
      <w:r>
        <w:t>фича</w:t>
      </w:r>
      <w:proofErr w:type="spellEnd"/>
      <w:r>
        <w:t>: введённый в строчку № телефона тут же будет сохранён в базе данных для текущего абонента.</w:t>
      </w:r>
    </w:p>
    <w:p w:rsidR="00932400" w:rsidRDefault="00932400">
      <w:r>
        <w:t>На закладке «Дополнительно» можно увидеть все заявки, когда-либо поступавшие от жильцов данного подъезда – полезно для анализа, не повтор ли…</w:t>
      </w:r>
    </w:p>
    <w:p w:rsidR="00932400" w:rsidRDefault="00932400">
      <w:proofErr w:type="gramStart"/>
      <w:r>
        <w:t>Ну</w:t>
      </w:r>
      <w:proofErr w:type="gramEnd"/>
      <w:r>
        <w:t xml:space="preserve"> и все дела: выборка заявок по фильтру, удаление, редактирование заявки, формирование отчётов через </w:t>
      </w:r>
      <w:r w:rsidR="00C6214E">
        <w:rPr>
          <w:noProof/>
          <w:lang w:eastAsia="ru-RU"/>
        </w:rPr>
        <w:drawing>
          <wp:inline distT="0" distB="0" distL="0" distR="0">
            <wp:extent cx="220980" cy="205740"/>
            <wp:effectExtent l="19050" t="0" r="7620" b="0"/>
            <wp:docPr id="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…</w:t>
      </w:r>
    </w:p>
    <w:p w:rsidR="00932400" w:rsidRDefault="00932400">
      <w:r>
        <w:t xml:space="preserve">Ах да, ещё вот это: текст заявки можно послать </w:t>
      </w:r>
      <w:proofErr w:type="spellStart"/>
      <w:r>
        <w:t>СМС-кой</w:t>
      </w:r>
      <w:proofErr w:type="spellEnd"/>
      <w:r>
        <w:t xml:space="preserve"> мастеру, находящемуся на выезде, - для оперативного решения (кнопка «Послать </w:t>
      </w:r>
      <w:r>
        <w:rPr>
          <w:lang w:val="en-US"/>
        </w:rPr>
        <w:t>SMS</w:t>
      </w:r>
      <w:r>
        <w:t xml:space="preserve"> мастеру»). Подробное описание этой возможности – в документе </w:t>
      </w:r>
      <w:hyperlink r:id="rId80" w:history="1">
        <w:r>
          <w:rPr>
            <w:rStyle w:val="a5"/>
            <w:rFonts w:cs="Calibri"/>
          </w:rPr>
          <w:t>http://asksoft.net/SMS.pdf</w:t>
        </w:r>
      </w:hyperlink>
      <w:r>
        <w:t xml:space="preserve"> 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3120" cy="4968240"/>
            <wp:effectExtent l="19050" t="0" r="0" b="0"/>
            <wp:docPr id="6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932400">
      <w:r>
        <w:t xml:space="preserve">Рис. </w:t>
      </w:r>
      <w:r w:rsidR="007062D9">
        <w:t>12.1</w:t>
      </w:r>
    </w:p>
    <w:p w:rsidR="00932400" w:rsidRDefault="000E2974">
      <w:pPr>
        <w:pStyle w:val="1"/>
      </w:pPr>
      <w:bookmarkStart w:id="27" w:name="_Toc164335138"/>
      <w:r>
        <w:t xml:space="preserve">13. </w:t>
      </w:r>
      <w:r w:rsidR="00932400">
        <w:t>Работа с подъездами</w:t>
      </w:r>
      <w:bookmarkEnd w:id="27"/>
    </w:p>
    <w:p w:rsidR="00932400" w:rsidRDefault="00932400">
      <w:r>
        <w:t>Собственно, вся «работа» умещается в три фразы:</w:t>
      </w:r>
    </w:p>
    <w:p w:rsidR="00932400" w:rsidRDefault="00932400">
      <w:pPr>
        <w:numPr>
          <w:ilvl w:val="0"/>
          <w:numId w:val="5"/>
        </w:numPr>
      </w:pPr>
      <w:r>
        <w:t>Формирование списка подъездов</w:t>
      </w:r>
    </w:p>
    <w:p w:rsidR="00932400" w:rsidRDefault="00932400">
      <w:pPr>
        <w:numPr>
          <w:ilvl w:val="0"/>
          <w:numId w:val="5"/>
        </w:numPr>
      </w:pPr>
      <w:r>
        <w:t>Просмотр/редактирование подъездов (</w:t>
      </w:r>
      <w:r>
        <w:rPr>
          <w:b/>
        </w:rPr>
        <w:t>внимание</w:t>
      </w:r>
      <w:r>
        <w:t>, при удалении подъезда будут удалены из базы данных все жильцы этого подъезда со всеми их заявками, оплатами, и т.д</w:t>
      </w:r>
      <w:proofErr w:type="gramStart"/>
      <w:r>
        <w:t xml:space="preserve">.. </w:t>
      </w:r>
      <w:proofErr w:type="gramEnd"/>
      <w:r>
        <w:rPr>
          <w:b/>
        </w:rPr>
        <w:t>Будьте внимательны!</w:t>
      </w:r>
      <w:r>
        <w:t>)</w:t>
      </w:r>
    </w:p>
    <w:p w:rsidR="00932400" w:rsidRDefault="00932400">
      <w:pPr>
        <w:numPr>
          <w:ilvl w:val="0"/>
          <w:numId w:val="5"/>
        </w:numPr>
      </w:pPr>
      <w:r>
        <w:t>Получение отчёта</w:t>
      </w:r>
    </w:p>
    <w:p w:rsidR="00932400" w:rsidRDefault="00932400"/>
    <w:p w:rsidR="00932400" w:rsidRDefault="000E2974">
      <w:r>
        <w:t>См. рисунки 13.1, 13.2, 13.3</w:t>
      </w:r>
      <w:r w:rsidR="00932400">
        <w:t>.</w:t>
      </w:r>
    </w:p>
    <w:p w:rsidR="00932400" w:rsidRDefault="00932400"/>
    <w:p w:rsidR="00932400" w:rsidRDefault="00C6214E">
      <w:r>
        <w:rPr>
          <w:noProof/>
          <w:lang w:eastAsia="ru-RU"/>
        </w:rPr>
        <w:drawing>
          <wp:inline distT="0" distB="0" distL="0" distR="0">
            <wp:extent cx="4629785" cy="4191000"/>
            <wp:effectExtent l="19050" t="0" r="0" b="0"/>
            <wp:docPr id="6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0E2974">
      <w:r>
        <w:t>Рис. 13.1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2160" cy="4343400"/>
            <wp:effectExtent l="19050" t="0" r="0" b="0"/>
            <wp:docPr id="6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0E2974">
      <w:r>
        <w:t>Рис. 13.2</w:t>
      </w:r>
    </w:p>
    <w:p w:rsidR="00932400" w:rsidRDefault="0093240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72810" cy="1938655"/>
            <wp:effectExtent l="19050" t="0" r="8890" b="0"/>
            <wp:docPr id="6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38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0E2974">
      <w:r>
        <w:t>Рис. 13.3</w:t>
      </w:r>
    </w:p>
    <w:p w:rsidR="00932400" w:rsidRDefault="000E2974">
      <w:pPr>
        <w:pStyle w:val="1"/>
      </w:pPr>
      <w:bookmarkStart w:id="28" w:name="_Toc164335139"/>
      <w:r>
        <w:t xml:space="preserve">14. </w:t>
      </w:r>
      <w:r w:rsidR="00932400">
        <w:t>Работа с ППР</w:t>
      </w:r>
      <w:bookmarkEnd w:id="28"/>
    </w:p>
    <w:p w:rsidR="00932400" w:rsidRDefault="00932400">
      <w:r>
        <w:t>Работа с планово-профилактическими работами, собственно, - то же самое: ввод, получение списка, печать ведомости. Всё.</w:t>
      </w:r>
    </w:p>
    <w:p w:rsidR="00932400" w:rsidRDefault="000E2974">
      <w:pPr>
        <w:pStyle w:val="1"/>
      </w:pPr>
      <w:bookmarkStart w:id="29" w:name="_Toc164335140"/>
      <w:r>
        <w:t xml:space="preserve">15. </w:t>
      </w:r>
      <w:r w:rsidR="00932400">
        <w:t>Работа с материалами/оборудованием</w:t>
      </w:r>
      <w:bookmarkEnd w:id="29"/>
    </w:p>
    <w:p w:rsidR="00932400" w:rsidRDefault="009F57EA">
      <w:r w:rsidRPr="009F57EA">
        <w:rPr>
          <w:b/>
        </w:rPr>
        <w:t>СуперБиллинг</w:t>
      </w:r>
      <w:r>
        <w:t xml:space="preserve"> позволяет вести учёт оборудования, находящегося на складе, на руках у мастеров и установленного по адресам: в подъездах и квартирах жильцов.</w:t>
      </w:r>
    </w:p>
    <w:p w:rsidR="009F57EA" w:rsidRPr="009F57EA" w:rsidRDefault="009F57EA">
      <w:r>
        <w:t xml:space="preserve">Для начала необходимо </w:t>
      </w:r>
      <w:r w:rsidR="0029591A">
        <w:t>завести справочник материалов и оборудования; глубина вложенности категорий может</w:t>
      </w:r>
      <w:r w:rsidR="002A54E2">
        <w:t xml:space="preserve"> быть произвольной – </w:t>
      </w:r>
      <w:proofErr w:type="gramStart"/>
      <w:r w:rsidR="002A54E2">
        <w:t>см</w:t>
      </w:r>
      <w:proofErr w:type="gramEnd"/>
      <w:r w:rsidR="002A54E2">
        <w:t>. рис. 15.1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2160" cy="4343400"/>
            <wp:effectExtent l="19050" t="0" r="0" b="0"/>
            <wp:docPr id="6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Default="002A54E2">
      <w:r>
        <w:t>Рис. 15.1</w:t>
      </w:r>
    </w:p>
    <w:p w:rsidR="00932400" w:rsidRDefault="00932400"/>
    <w:p w:rsidR="005C20ED" w:rsidRDefault="005C20ED">
      <w:r>
        <w:t>Перемещение товаров документируется посредств</w:t>
      </w:r>
      <w:r w:rsidR="002A54E2">
        <w:t xml:space="preserve">ом ввода накладной – </w:t>
      </w:r>
      <w:proofErr w:type="gramStart"/>
      <w:r w:rsidR="002A54E2">
        <w:t>см</w:t>
      </w:r>
      <w:proofErr w:type="gramEnd"/>
      <w:r w:rsidR="002A54E2">
        <w:t>. рис. 15.2</w:t>
      </w:r>
      <w:r w:rsidRPr="005C20ED">
        <w:t>.</w:t>
      </w:r>
      <w:r>
        <w:t xml:space="preserve"> У каждого акта перемещения (т.е. у каждой накладной) обязательно должны быть две стороны – «источник» и «получатель» </w:t>
      </w:r>
      <w:r w:rsidR="00895460">
        <w:t xml:space="preserve">– </w:t>
      </w:r>
      <w:proofErr w:type="gramStart"/>
      <w:r w:rsidR="002A54E2">
        <w:t>см</w:t>
      </w:r>
      <w:proofErr w:type="gramEnd"/>
      <w:r w:rsidR="002A54E2">
        <w:t>. рис. 15.3</w:t>
      </w:r>
      <w:r>
        <w:t>.</w:t>
      </w:r>
    </w:p>
    <w:p w:rsidR="0029591A" w:rsidRDefault="005C20ED">
      <w:r>
        <w:t>Такой подход</w:t>
      </w:r>
      <w:r w:rsidR="00E621B6">
        <w:t xml:space="preserve">, подобный </w:t>
      </w:r>
      <w:proofErr w:type="spellStart"/>
      <w:r w:rsidR="00E621B6">
        <w:t>бух</w:t>
      </w:r>
      <w:proofErr w:type="gramStart"/>
      <w:r w:rsidR="00E621B6">
        <w:t>.у</w:t>
      </w:r>
      <w:proofErr w:type="gramEnd"/>
      <w:r w:rsidR="00E621B6">
        <w:t>чёту</w:t>
      </w:r>
      <w:proofErr w:type="spellEnd"/>
      <w:r w:rsidR="00E621B6">
        <w:t xml:space="preserve"> с двойной записью (дебет/кредит), позволяет точно и без потерь учитывать как движение, так и наличие материалов у объектов (склад, адрес) и субъектов (мастера).</w:t>
      </w:r>
    </w:p>
    <w:p w:rsidR="00763F51" w:rsidRDefault="00763F51">
      <w:r>
        <w:t xml:space="preserve">Каждым актом (каждой накладной) может быть перемещено </w:t>
      </w:r>
      <w:r w:rsidR="0005480D">
        <w:t>несколько единиц разнообразного оборудования.</w:t>
      </w:r>
    </w:p>
    <w:p w:rsidR="0005480D" w:rsidRDefault="0005480D">
      <w:r>
        <w:t>Накладные могут быть распечатаны (кнопка «</w:t>
      </w:r>
      <w:r w:rsidR="00C6214E">
        <w:rPr>
          <w:noProof/>
          <w:lang w:eastAsia="ru-RU"/>
        </w:rPr>
        <w:drawing>
          <wp:inline distT="0" distB="0" distL="0" distR="0">
            <wp:extent cx="158750" cy="143510"/>
            <wp:effectExtent l="19050" t="0" r="0" b="0"/>
            <wp:docPr id="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»)</w:t>
      </w:r>
      <w:r w:rsidRPr="0005480D">
        <w:t xml:space="preserve">. </w:t>
      </w:r>
      <w:r>
        <w:t>Параметры для накладной можно задать на соответствующей закладке</w:t>
      </w:r>
      <w:r w:rsidRPr="0005480D">
        <w:t xml:space="preserve"> </w:t>
      </w:r>
      <w:r>
        <w:t xml:space="preserve">накладной – </w:t>
      </w:r>
      <w:proofErr w:type="gramStart"/>
      <w:r>
        <w:t>см</w:t>
      </w:r>
      <w:proofErr w:type="gramEnd"/>
      <w:r>
        <w:t xml:space="preserve">. рис. </w:t>
      </w:r>
      <w:r w:rsidR="002A54E2">
        <w:t>15.2</w:t>
      </w:r>
      <w:r w:rsidRPr="005C20ED">
        <w:t>.</w:t>
      </w:r>
    </w:p>
    <w:p w:rsidR="00895460" w:rsidRPr="0005480D" w:rsidRDefault="00895460"/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8510" cy="4349750"/>
            <wp:effectExtent l="19050" t="0" r="8890" b="0"/>
            <wp:docPr id="6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ED" w:rsidRDefault="002A54E2">
      <w:pPr>
        <w:ind w:firstLine="0"/>
      </w:pPr>
      <w:r>
        <w:t>Рис. 15.2</w:t>
      </w:r>
    </w:p>
    <w:p w:rsidR="00F3659C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4230" cy="5062855"/>
            <wp:effectExtent l="19050" t="0" r="1270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2A54E2" w:rsidRDefault="002A54E2">
      <w:r>
        <w:t>Рис. 15.3</w:t>
      </w:r>
    </w:p>
    <w:p w:rsidR="00015936" w:rsidRPr="005C20ED" w:rsidRDefault="002A54E2">
      <w:pPr>
        <w:pStyle w:val="1"/>
      </w:pPr>
      <w:bookmarkStart w:id="30" w:name="_Toc164335141"/>
      <w:r>
        <w:t xml:space="preserve">16. </w:t>
      </w:r>
      <w:r w:rsidR="00015936">
        <w:t>Работа с субподрядчиками</w:t>
      </w:r>
      <w:bookmarkEnd w:id="30"/>
    </w:p>
    <w:p w:rsidR="00F87629" w:rsidRPr="00F87629" w:rsidRDefault="00A16529" w:rsidP="00F87629">
      <w:pPr>
        <w:ind w:firstLine="200"/>
      </w:pPr>
      <w:r w:rsidRPr="00071007">
        <w:rPr>
          <w:b/>
        </w:rPr>
        <w:t>СуперБиллинг</w:t>
      </w:r>
      <w:r w:rsidR="00071007">
        <w:t xml:space="preserve"> </w:t>
      </w:r>
      <w:r w:rsidR="00F87629">
        <w:t>реализует</w:t>
      </w:r>
      <w:r w:rsidR="00071007" w:rsidRPr="00071007">
        <w:t xml:space="preserve"> </w:t>
      </w:r>
      <w:r w:rsidR="00F87629" w:rsidRPr="00F87629">
        <w:t>механизм работы с субподрядчиками; этот режим используется (чаще - охранными агентствами) в том случае, если некоторые виды обслуживания жильцов ваша организация делегирует субподрядчикам. В этом случае необходимо:</w:t>
      </w:r>
    </w:p>
    <w:p w:rsidR="00F87629" w:rsidRPr="00F87629" w:rsidRDefault="00F87629" w:rsidP="001C3E76">
      <w:pPr>
        <w:numPr>
          <w:ilvl w:val="0"/>
          <w:numId w:val="15"/>
        </w:numPr>
      </w:pPr>
      <w:r w:rsidRPr="00F87629">
        <w:t xml:space="preserve">иметь возможность задать, какие услуги предоставляет каждый из субподрядчиков и по какой цене (для каждого абонента); этот режим реализован в справочнике субподрядчиков - </w:t>
      </w:r>
      <w:proofErr w:type="gramStart"/>
      <w:r w:rsidRPr="00F87629">
        <w:t>см</w:t>
      </w:r>
      <w:proofErr w:type="gramEnd"/>
      <w:r w:rsidRPr="00F87629">
        <w:t xml:space="preserve">. рис. </w:t>
      </w:r>
      <w:r w:rsidR="004A3EC6">
        <w:t>16.1</w:t>
      </w:r>
    </w:p>
    <w:p w:rsidR="00F87629" w:rsidRPr="00F87629" w:rsidRDefault="00F87629" w:rsidP="001C3E76">
      <w:pPr>
        <w:numPr>
          <w:ilvl w:val="0"/>
          <w:numId w:val="15"/>
        </w:numPr>
      </w:pPr>
      <w:r w:rsidRPr="00F87629">
        <w:t>для каждого абонента необходимо указать, (какими) услугами каких субподряд</w:t>
      </w:r>
      <w:r w:rsidR="000963F1">
        <w:t xml:space="preserve">чиков он пользуется - </w:t>
      </w:r>
      <w:proofErr w:type="gramStart"/>
      <w:r w:rsidR="000963F1">
        <w:t>см</w:t>
      </w:r>
      <w:proofErr w:type="gramEnd"/>
      <w:r w:rsidR="000963F1">
        <w:t xml:space="preserve">. рис. </w:t>
      </w:r>
      <w:r w:rsidR="004A3EC6">
        <w:t>16.2</w:t>
      </w:r>
    </w:p>
    <w:p w:rsidR="00F87629" w:rsidRPr="00F87629" w:rsidRDefault="00F87629" w:rsidP="001C3E76">
      <w:pPr>
        <w:numPr>
          <w:ilvl w:val="0"/>
          <w:numId w:val="15"/>
        </w:numPr>
      </w:pPr>
      <w:r w:rsidRPr="00F87629">
        <w:t>и</w:t>
      </w:r>
      <w:r w:rsidR="000963F1" w:rsidRPr="000963F1">
        <w:t xml:space="preserve">, </w:t>
      </w:r>
      <w:r w:rsidRPr="00F87629">
        <w:t xml:space="preserve">наконец, есть возможность выполнить начисление для всех субподрядчиков </w:t>
      </w:r>
      <w:r w:rsidR="004A3EC6">
        <w:t xml:space="preserve">за указанный период - </w:t>
      </w:r>
      <w:proofErr w:type="gramStart"/>
      <w:r w:rsidR="004A3EC6">
        <w:t>см</w:t>
      </w:r>
      <w:proofErr w:type="gramEnd"/>
      <w:r w:rsidR="004A3EC6">
        <w:t>. рис. 16.3</w:t>
      </w:r>
    </w:p>
    <w:p w:rsidR="00D12E2E" w:rsidRPr="00F87629" w:rsidRDefault="00D12E2E" w:rsidP="00F87629"/>
    <w:p w:rsidR="00015936" w:rsidRDefault="00C6214E" w:rsidP="00015936">
      <w:pPr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219700" cy="2498090"/>
            <wp:effectExtent l="19050" t="0" r="0" b="0"/>
            <wp:docPr id="70" name="Рисунок 51" descr="sp_d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sp_dat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629" w:rsidRPr="00F87629" w:rsidRDefault="00C6214E" w:rsidP="00015936">
      <w:pPr>
        <w:rPr>
          <w:lang w:val="en-US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219700" cy="2498090"/>
            <wp:effectExtent l="19050" t="0" r="0" b="0"/>
            <wp:docPr id="71" name="Рисунок 52" descr="sp_da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sp_dat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36" w:rsidRDefault="00015936" w:rsidP="00015936">
      <w:r>
        <w:t xml:space="preserve">Рис. </w:t>
      </w:r>
      <w:r w:rsidR="004A3EC6">
        <w:t>16.1</w:t>
      </w:r>
    </w:p>
    <w:p w:rsidR="00D12E2E" w:rsidRDefault="00D12E2E" w:rsidP="00015936"/>
    <w:p w:rsidR="00D12E2E" w:rsidRDefault="00C6214E" w:rsidP="001C3E76">
      <w:pPr>
        <w:ind w:firstLine="0"/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5786755" cy="2011680"/>
            <wp:effectExtent l="19050" t="0" r="4445" b="0"/>
            <wp:docPr id="72" name="Рисунок 53" descr="sp_da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sp_dat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E2E" w:rsidRDefault="00D12E2E" w:rsidP="00015936">
      <w:pPr>
        <w:rPr>
          <w:lang w:val="en-US"/>
        </w:rPr>
      </w:pPr>
      <w:r>
        <w:t xml:space="preserve">Рис. </w:t>
      </w:r>
      <w:r w:rsidR="004A3EC6">
        <w:t>16.2</w:t>
      </w:r>
    </w:p>
    <w:p w:rsidR="001C3E76" w:rsidRDefault="001C3E76" w:rsidP="00015936">
      <w:pPr>
        <w:rPr>
          <w:lang w:val="en-US"/>
        </w:rPr>
      </w:pPr>
    </w:p>
    <w:p w:rsidR="001C3E76" w:rsidRDefault="00C6214E" w:rsidP="001C3E76">
      <w:pPr>
        <w:ind w:firstLine="0"/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>
            <wp:extent cx="6390005" cy="2651760"/>
            <wp:effectExtent l="19050" t="0" r="0" b="0"/>
            <wp:docPr id="73" name="Рисунок 54" descr="sp_da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sp_dat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76" w:rsidRPr="001C3E76" w:rsidRDefault="001C3E76" w:rsidP="001C3E76">
      <w:pPr>
        <w:ind w:firstLine="0"/>
        <w:rPr>
          <w:lang w:val="en-US"/>
        </w:rPr>
      </w:pPr>
      <w:r>
        <w:rPr>
          <w:rFonts w:ascii="Verdana" w:hAnsi="Verdana"/>
          <w:color w:val="000000"/>
        </w:rPr>
        <w:t xml:space="preserve">Рис. </w:t>
      </w:r>
      <w:r w:rsidR="004A3EC6">
        <w:t>16.3</w:t>
      </w:r>
    </w:p>
    <w:p w:rsidR="00882B69" w:rsidRDefault="00772ECE">
      <w:pPr>
        <w:pStyle w:val="1"/>
      </w:pPr>
      <w:r>
        <w:br w:type="page"/>
      </w:r>
      <w:bookmarkStart w:id="31" w:name="_Toc164335142"/>
      <w:r w:rsidR="004A3EC6">
        <w:t xml:space="preserve">17. </w:t>
      </w:r>
      <w:r w:rsidR="00882B69">
        <w:t>Планировщик</w:t>
      </w:r>
      <w:r w:rsidR="006634C0" w:rsidRPr="004A3EC6">
        <w:t xml:space="preserve"> </w:t>
      </w:r>
      <w:r w:rsidR="006634C0">
        <w:t>заданий</w:t>
      </w:r>
      <w:bookmarkEnd w:id="31"/>
    </w:p>
    <w:p w:rsidR="000A0EAA" w:rsidRDefault="006634C0" w:rsidP="000A0EAA">
      <w:r>
        <w:t>П</w:t>
      </w:r>
      <w:r w:rsidR="000A0EAA">
        <w:t>ланировщик позволя</w:t>
      </w:r>
      <w:r>
        <w:t>ет</w:t>
      </w:r>
      <w:r w:rsidR="000A0EAA">
        <w:t xml:space="preserve"> запускать одну или несколько задач с задан</w:t>
      </w:r>
      <w:r w:rsidR="004A3EC6">
        <w:t xml:space="preserve">ной периодичностью – </w:t>
      </w:r>
      <w:proofErr w:type="gramStart"/>
      <w:r w:rsidR="004A3EC6">
        <w:t>см</w:t>
      </w:r>
      <w:proofErr w:type="gramEnd"/>
      <w:r w:rsidR="004A3EC6">
        <w:t>. рис. 17.1</w:t>
      </w:r>
      <w:r w:rsidR="000A0EAA">
        <w:t>.</w:t>
      </w:r>
    </w:p>
    <w:p w:rsidR="00EE2D99" w:rsidRDefault="000A0EAA" w:rsidP="000A0EAA">
      <w:r>
        <w:t xml:space="preserve">Немного пояснений. Как упоминалось в начале данного «Руководства», в «СуперБиллинге» </w:t>
      </w:r>
      <w:r w:rsidR="00EE2D99">
        <w:t>любые действия выполняются над каким-то (вручную сформированным) множеством – абонентов, платежей и т.д.</w:t>
      </w:r>
    </w:p>
    <w:p w:rsidR="000A0EAA" w:rsidRDefault="00EE2D99" w:rsidP="000A0EAA">
      <w:r>
        <w:t>Такой вариант не подходит для автоматического выполнения: в планировщик</w:t>
      </w:r>
      <w:r w:rsidR="002D7D8A">
        <w:t>е</w:t>
      </w:r>
      <w:r>
        <w:t xml:space="preserve"> можно </w:t>
      </w:r>
      <w:r w:rsidR="002D7D8A">
        <w:t>использовать</w:t>
      </w:r>
      <w:r>
        <w:t xml:space="preserve"> только </w:t>
      </w:r>
      <w:proofErr w:type="spellStart"/>
      <w:r>
        <w:t>непараметризованные</w:t>
      </w:r>
      <w:proofErr w:type="spellEnd"/>
      <w:r>
        <w:t xml:space="preserve"> задания</w:t>
      </w:r>
      <w:r w:rsidR="002D7D8A">
        <w:t>,</w:t>
      </w:r>
      <w:r>
        <w:t xml:space="preserve"> для выполнения которых не требуется задавать какие-то начальные </w:t>
      </w:r>
      <w:r w:rsidR="002D7D8A">
        <w:t>условия</w:t>
      </w:r>
      <w:r>
        <w:t>.</w:t>
      </w:r>
    </w:p>
    <w:p w:rsidR="00A46E7F" w:rsidRDefault="00A46E7F" w:rsidP="000A0EAA">
      <w:r>
        <w:t xml:space="preserve">По этой причине </w:t>
      </w:r>
      <w:r w:rsidR="009C1A39">
        <w:t xml:space="preserve">в «Планировщик» нельзя добавить произвольное задание, можно использовать только предопределённые задачи, их список виден на рисунке </w:t>
      </w:r>
      <w:r w:rsidR="004A3EC6">
        <w:t>17.1</w:t>
      </w:r>
      <w:r w:rsidR="009C1A39">
        <w:t xml:space="preserve">; в дальнейшем номенклатура заданий может расширяться </w:t>
      </w:r>
      <w:r w:rsidR="00A75107">
        <w:t>по просьбам трудящихся.</w:t>
      </w:r>
    </w:p>
    <w:p w:rsidR="004B7CAE" w:rsidRPr="009E1651" w:rsidRDefault="004B7CAE" w:rsidP="000A0EAA">
      <w:r>
        <w:t xml:space="preserve">Задание, выполняющееся в </w:t>
      </w:r>
      <w:r w:rsidR="009E1651">
        <w:t>данный</w:t>
      </w:r>
      <w:r>
        <w:t xml:space="preserve"> момент, выделяется зелёным цветом.</w:t>
      </w:r>
    </w:p>
    <w:p w:rsidR="009C1A39" w:rsidRPr="007A6B72" w:rsidRDefault="009C1A39" w:rsidP="000A0EAA"/>
    <w:p w:rsidR="000A0EAA" w:rsidRDefault="00C6214E" w:rsidP="004A3EC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29630" cy="4024630"/>
            <wp:effectExtent l="19050" t="0" r="0" b="0"/>
            <wp:docPr id="7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AA" w:rsidRDefault="000A0EAA" w:rsidP="000A0EAA">
      <w:r>
        <w:t xml:space="preserve">Рис. </w:t>
      </w:r>
      <w:r w:rsidR="004A3EC6">
        <w:t>17.1</w:t>
      </w:r>
      <w:r>
        <w:t>.</w:t>
      </w:r>
    </w:p>
    <w:p w:rsidR="00F816D5" w:rsidRDefault="00F816D5" w:rsidP="000A0EAA"/>
    <w:p w:rsidR="00F816D5" w:rsidRPr="00F816D5" w:rsidRDefault="004A3EC6" w:rsidP="00F816D5">
      <w:pPr>
        <w:pStyle w:val="ac"/>
      </w:pPr>
      <w:r>
        <w:t xml:space="preserve">17.1 </w:t>
      </w:r>
      <w:r w:rsidR="00F816D5">
        <w:t>Общие понятия</w:t>
      </w:r>
    </w:p>
    <w:p w:rsidR="00F816D5" w:rsidRPr="009F6593" w:rsidRDefault="00F816D5" w:rsidP="000A0EAA">
      <w:r>
        <w:t xml:space="preserve">Изменить параметры задания можно с помощью кнопки </w:t>
      </w:r>
      <w:r w:rsidR="001E71B8">
        <w:t>«</w:t>
      </w:r>
      <w:r w:rsidR="00C6214E">
        <w:rPr>
          <w:noProof/>
          <w:lang w:eastAsia="ru-RU"/>
        </w:rPr>
        <w:drawing>
          <wp:inline distT="0" distB="0" distL="0" distR="0">
            <wp:extent cx="240665" cy="240665"/>
            <wp:effectExtent l="19050" t="0" r="6985" b="0"/>
            <wp:docPr id="7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1B8">
        <w:t xml:space="preserve">». Задание можно включить (и указать периодичность его выполнения в минутах) или выключить. </w:t>
      </w:r>
      <w:proofErr w:type="gramStart"/>
      <w:r w:rsidR="001E71B8">
        <w:t xml:space="preserve">Для тех задач, результатом выполнения которых является формирование файла, можно задать его параметры: имя файла, папку, в которой он должен формироваться или </w:t>
      </w:r>
      <w:r w:rsidR="001E71B8">
        <w:rPr>
          <w:lang w:val="en-US"/>
        </w:rPr>
        <w:t>FTP</w:t>
      </w:r>
      <w:r w:rsidR="001E71B8" w:rsidRPr="001E71B8">
        <w:t>-</w:t>
      </w:r>
      <w:r w:rsidR="001E71B8">
        <w:t xml:space="preserve">сервер, на который требуется скопировать файл – см. рис. </w:t>
      </w:r>
      <w:r w:rsidR="004A3EC6">
        <w:t>17.2</w:t>
      </w:r>
      <w:r w:rsidR="001E71B8" w:rsidRPr="001E71B8">
        <w:t>.</w:t>
      </w:r>
      <w:proofErr w:type="gramEnd"/>
    </w:p>
    <w:p w:rsidR="00720378" w:rsidRPr="009F6593" w:rsidRDefault="004A3EC6" w:rsidP="00720378">
      <w:pPr>
        <w:pStyle w:val="ac"/>
      </w:pPr>
      <w:r>
        <w:t xml:space="preserve">17.2 </w:t>
      </w:r>
      <w:r w:rsidR="00720378">
        <w:t xml:space="preserve">Выгрузка </w:t>
      </w:r>
      <w:r w:rsidR="003A6622">
        <w:t>данных по абонентам</w:t>
      </w:r>
    </w:p>
    <w:p w:rsidR="00C27643" w:rsidRDefault="00E214F9" w:rsidP="000A0EAA">
      <w:r>
        <w:t xml:space="preserve">Кроме того, можно организовать «цепочку» заданий – выполнение заданий одного за другим; в этом случае, первое задание должно быть активно (включено) и для него указано </w:t>
      </w:r>
      <w:r w:rsidR="004F22ED">
        <w:t>задание, которое будет выполнено по окончании данного.</w:t>
      </w:r>
    </w:p>
    <w:p w:rsidR="000D48CB" w:rsidRDefault="004F22ED" w:rsidP="000A0EAA">
      <w:r>
        <w:t xml:space="preserve">Остальные же задания в «цепочке» должны быть ВЫКЛЮЧЕНЫ. </w:t>
      </w:r>
    </w:p>
    <w:p w:rsidR="004F22ED" w:rsidRDefault="004F22ED" w:rsidP="000A0EAA">
      <w:r>
        <w:t>Для этого нужно:</w:t>
      </w:r>
    </w:p>
    <w:p w:rsidR="004F22ED" w:rsidRDefault="004F22ED" w:rsidP="004F22ED">
      <w:pPr>
        <w:numPr>
          <w:ilvl w:val="0"/>
          <w:numId w:val="20"/>
        </w:numPr>
      </w:pPr>
      <w:r>
        <w:t>зайти в режим редактирования каждого последующего задания;</w:t>
      </w:r>
    </w:p>
    <w:p w:rsidR="004F22ED" w:rsidRDefault="004F22ED" w:rsidP="004F22ED">
      <w:pPr>
        <w:numPr>
          <w:ilvl w:val="0"/>
          <w:numId w:val="20"/>
        </w:numPr>
      </w:pPr>
      <w:r>
        <w:t>указать его параметры (имя файла, папку и т.д.);</w:t>
      </w:r>
    </w:p>
    <w:p w:rsidR="004F22ED" w:rsidRDefault="004F22ED" w:rsidP="004F22ED">
      <w:pPr>
        <w:numPr>
          <w:ilvl w:val="0"/>
          <w:numId w:val="20"/>
        </w:numPr>
      </w:pPr>
      <w:r>
        <w:t>ВЫКЛЮЧИТЬ это задание.</w:t>
      </w:r>
    </w:p>
    <w:p w:rsidR="004F22ED" w:rsidRDefault="00122520" w:rsidP="004F22ED">
      <w:r>
        <w:t>Пример т</w:t>
      </w:r>
      <w:r w:rsidR="004A3EC6">
        <w:t>акой цепочки приведён на рис. 17.1</w:t>
      </w:r>
      <w:r>
        <w:t xml:space="preserve">, </w:t>
      </w:r>
      <w:r w:rsidR="004A3EC6">
        <w:t>17.2</w:t>
      </w:r>
      <w:r>
        <w:t>: от планировщика каждые 30 минут запускается задание «Выгрузка абонентов», следом за ним – «Выгрузка начислений», затем – «Выгрузка платежей».</w:t>
      </w:r>
    </w:p>
    <w:p w:rsidR="00D14FD5" w:rsidRDefault="00D14FD5" w:rsidP="004F22ED">
      <w:r>
        <w:t>Все три задания сохраняют результаты своей работы в текстовых файлах с разделителями.</w:t>
      </w:r>
    </w:p>
    <w:p w:rsidR="00122520" w:rsidRDefault="00D14FD5" w:rsidP="004F22ED">
      <w:r>
        <w:t xml:space="preserve">Такой набор (периодически выгружаемых из «СуперБиллинга») данных может </w:t>
      </w:r>
      <w:r w:rsidR="00082660">
        <w:t>понадобиться в том случае, когда для корпоративного сайта требуется выгружать не только баланс (текущее состояние лицевого счёта) каждого абонента, но и историю его начислений и платежей.</w:t>
      </w:r>
    </w:p>
    <w:p w:rsidR="00082660" w:rsidRPr="009F6593" w:rsidRDefault="00082660" w:rsidP="004F22ED">
      <w:r>
        <w:t xml:space="preserve">В этом случае абонент, зайдя на сайт, может увидеть </w:t>
      </w:r>
      <w:r w:rsidR="00720378">
        <w:t>всю хронологию произведённых им платежей.</w:t>
      </w:r>
    </w:p>
    <w:p w:rsidR="00082660" w:rsidRPr="00E214F9" w:rsidRDefault="00082660" w:rsidP="004F22ED"/>
    <w:p w:rsidR="00C27643" w:rsidRPr="00122520" w:rsidRDefault="00C6214E" w:rsidP="000A0EAA">
      <w:r>
        <w:rPr>
          <w:noProof/>
          <w:lang w:eastAsia="ru-RU"/>
        </w:rPr>
        <w:drawing>
          <wp:inline distT="0" distB="0" distL="0" distR="0">
            <wp:extent cx="5881370" cy="4805045"/>
            <wp:effectExtent l="19050" t="0" r="5080" b="0"/>
            <wp:docPr id="7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643" w:rsidRPr="00C27643" w:rsidRDefault="00C27643" w:rsidP="000A0EAA">
      <w:r>
        <w:t xml:space="preserve">рис. </w:t>
      </w:r>
      <w:r w:rsidR="004A3EC6">
        <w:t>17.2</w:t>
      </w:r>
    </w:p>
    <w:p w:rsidR="000A0EAA" w:rsidRDefault="000A0EAA" w:rsidP="000A0EAA"/>
    <w:p w:rsidR="004F08DB" w:rsidRPr="00F54106" w:rsidRDefault="004A3EC6" w:rsidP="004F08DB">
      <w:pPr>
        <w:pStyle w:val="ac"/>
      </w:pPr>
      <w:r>
        <w:t xml:space="preserve">17.3 </w:t>
      </w:r>
      <w:r w:rsidR="004F08DB">
        <w:t>Автоматическое отключение абонентов</w:t>
      </w:r>
    </w:p>
    <w:p w:rsidR="00055967" w:rsidRDefault="00F54106" w:rsidP="004F08DB">
      <w:r>
        <w:t>Задание</w:t>
      </w:r>
      <w:r w:rsidR="00055967">
        <w:t xml:space="preserve"> «</w:t>
      </w:r>
      <w:r>
        <w:t>О</w:t>
      </w:r>
      <w:r w:rsidR="00055967">
        <w:t>тключ</w:t>
      </w:r>
      <w:r>
        <w:t>ение</w:t>
      </w:r>
      <w:r w:rsidR="00055967">
        <w:t xml:space="preserve"> должников» </w:t>
      </w:r>
      <w:r>
        <w:t xml:space="preserve">может </w:t>
      </w:r>
      <w:r w:rsidR="00055967">
        <w:t>с заданной периодичностью отключать должников и подключать их повторно те</w:t>
      </w:r>
      <w:r>
        <w:t>х</w:t>
      </w:r>
      <w:r w:rsidR="00055967">
        <w:t xml:space="preserve"> абонент</w:t>
      </w:r>
      <w:r>
        <w:t>ов</w:t>
      </w:r>
      <w:r w:rsidR="00055967">
        <w:t>, которые погасили свою задолженность.</w:t>
      </w:r>
    </w:p>
    <w:p w:rsidR="00055967" w:rsidRDefault="00055967" w:rsidP="004F08DB">
      <w:r>
        <w:t>У некоторых организаций политика отключения абонентов «щадящая», т.е., жильцы не отключаются от услуг сразу же при появлении долга.</w:t>
      </w:r>
    </w:p>
    <w:p w:rsidR="00055967" w:rsidRDefault="00055967" w:rsidP="004F08DB">
      <w:r>
        <w:t>Поэтому решение, включать ли такой режим, принимает каждая организация в соответствии со своими стандартами</w:t>
      </w:r>
      <w:r w:rsidRPr="00734F66">
        <w:t xml:space="preserve"> </w:t>
      </w:r>
      <w:r>
        <w:t>работы.</w:t>
      </w:r>
    </w:p>
    <w:p w:rsidR="00761377" w:rsidRDefault="004A3EC6" w:rsidP="00761377">
      <w:pPr>
        <w:pStyle w:val="ac"/>
      </w:pPr>
      <w:r>
        <w:t xml:space="preserve">17.4 </w:t>
      </w:r>
      <w:r w:rsidR="00761377">
        <w:t>Советы по применению</w:t>
      </w:r>
    </w:p>
    <w:p w:rsidR="00761377" w:rsidRDefault="00761377" w:rsidP="00761377">
      <w:r>
        <w:t>Лу</w:t>
      </w:r>
      <w:r w:rsidR="003634C9">
        <w:t>чше всего будет, если вы запустите отдельный экземпляр программы, включите в нём планировщик заданий и оставите его в покое.</w:t>
      </w:r>
    </w:p>
    <w:p w:rsidR="003634C9" w:rsidRPr="005C518A" w:rsidRDefault="005C518A" w:rsidP="00761377">
      <w:r>
        <w:t>Для оператора следует запустить ещё один экземпляр «СуперБиллинга», в нём и работать.</w:t>
      </w:r>
    </w:p>
    <w:p w:rsidR="00932400" w:rsidRDefault="004A3EC6" w:rsidP="006634C0">
      <w:pPr>
        <w:pStyle w:val="1"/>
      </w:pPr>
      <w:bookmarkStart w:id="32" w:name="_Toc164335143"/>
      <w:r>
        <w:t xml:space="preserve">18. </w:t>
      </w:r>
      <w:r w:rsidR="00932400">
        <w:t>Администрирование пользователей</w:t>
      </w:r>
      <w:bookmarkEnd w:id="32"/>
    </w:p>
    <w:p w:rsidR="00932400" w:rsidRDefault="00932400">
      <w:r>
        <w:t>И, наконец, раздача прав и полномочий. Выполняется пунктом меню «Справочники/Администрирование пользователей».</w:t>
      </w:r>
    </w:p>
    <w:p w:rsidR="00932400" w:rsidRDefault="00932400">
      <w:r>
        <w:t xml:space="preserve">В </w:t>
      </w:r>
      <w:proofErr w:type="gramStart"/>
      <w:r>
        <w:t>режиме</w:t>
      </w:r>
      <w:proofErr w:type="gramEnd"/>
      <w:r>
        <w:t xml:space="preserve"> редактирования пользователя можно увидеть, что права разделены на н</w:t>
      </w:r>
      <w:r w:rsidR="004A3EC6">
        <w:t>есколько категорий – см. рис. 18.1</w:t>
      </w:r>
      <w:r>
        <w:t>.</w:t>
      </w:r>
    </w:p>
    <w:p w:rsidR="00932400" w:rsidRDefault="00932400">
      <w:r>
        <w:t xml:space="preserve">После того, как нужные галочки </w:t>
      </w:r>
      <w:proofErr w:type="gramStart"/>
      <w:r>
        <w:t>поставлены</w:t>
      </w:r>
      <w:proofErr w:type="gramEnd"/>
      <w:r>
        <w:t>/сняты, следует нажать кнопку «Сохранить». При этом всем пользователям, работающим в «СуперБиллинге», динамически будет присвоен новый набор полномочий.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78195" cy="4926965"/>
            <wp:effectExtent l="19050" t="0" r="8255" b="0"/>
            <wp:docPr id="7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92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385129" w:rsidRDefault="004A3EC6">
      <w:r>
        <w:t>Рис. 18.1</w:t>
      </w:r>
    </w:p>
    <w:p w:rsidR="00932400" w:rsidRDefault="00932400"/>
    <w:p w:rsidR="00932400" w:rsidRDefault="00932400">
      <w:r>
        <w:t>На второй закладке этого режима можно указать города, «видимые» да</w:t>
      </w:r>
      <w:r w:rsidR="00385129">
        <w:t xml:space="preserve">нному пользователю – </w:t>
      </w:r>
      <w:proofErr w:type="gramStart"/>
      <w:r w:rsidR="00385129">
        <w:t>см</w:t>
      </w:r>
      <w:proofErr w:type="gramEnd"/>
      <w:r w:rsidR="004A3EC6">
        <w:t>. рис. 18.2</w:t>
      </w:r>
      <w:r w:rsidR="000A0EAA">
        <w:t>.</w:t>
      </w:r>
    </w:p>
    <w:p w:rsidR="00932400" w:rsidRDefault="00932400">
      <w:r>
        <w:t>Если список пуст, то пользователь увидит абонентов из всех городов, заведённых в БД; если же список не пустой, пользователю во всех режимах будут доступны жители лишь назначенных ему населённых пунктов.</w:t>
      </w:r>
    </w:p>
    <w:p w:rsidR="00932400" w:rsidRDefault="00C6214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87085" cy="4944110"/>
            <wp:effectExtent l="19050" t="0" r="0" b="0"/>
            <wp:docPr id="7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4944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00" w:rsidRPr="004A3EC6" w:rsidRDefault="004A3EC6">
      <w:r>
        <w:t>Рис. 18.2</w:t>
      </w:r>
    </w:p>
    <w:p w:rsidR="00DF4F17" w:rsidRDefault="00DF4F17">
      <w:pPr>
        <w:rPr>
          <w:lang w:val="en-US"/>
        </w:rPr>
      </w:pPr>
    </w:p>
    <w:p w:rsidR="00EF143C" w:rsidRPr="000E51F7" w:rsidRDefault="004A3EC6" w:rsidP="00EF143C">
      <w:pPr>
        <w:pStyle w:val="1"/>
        <w:pageBreakBefore/>
        <w:tabs>
          <w:tab w:val="clear" w:pos="432"/>
          <w:tab w:val="num" w:pos="0"/>
        </w:tabs>
      </w:pPr>
      <w:bookmarkStart w:id="33" w:name="_Toc164335144"/>
      <w:r>
        <w:t xml:space="preserve">19. </w:t>
      </w:r>
      <w:r w:rsidR="00EF143C">
        <w:t>Интеграция с системой управления кабельными сетями «</w:t>
      </w:r>
      <w:hyperlink r:id="rId98" w:history="1">
        <w:r w:rsidR="00EF143C" w:rsidRPr="00D50029">
          <w:rPr>
            <w:rStyle w:val="a5"/>
            <w:rFonts w:cs="Calibri"/>
          </w:rPr>
          <w:t>PLANAR</w:t>
        </w:r>
      </w:hyperlink>
      <w:r w:rsidR="00EF143C">
        <w:t>»</w:t>
      </w:r>
      <w:bookmarkEnd w:id="33"/>
    </w:p>
    <w:p w:rsidR="00EF143C" w:rsidRPr="009F6593" w:rsidRDefault="00C6214E" w:rsidP="00EF143C">
      <w:r>
        <w:rPr>
          <w:noProof/>
          <w:lang w:eastAsia="ru-RU"/>
        </w:rPr>
        <w:drawing>
          <wp:inline distT="0" distB="0" distL="0" distR="0">
            <wp:extent cx="1736090" cy="1010285"/>
            <wp:effectExtent l="19050" t="0" r="0" b="0"/>
            <wp:docPr id="79" name="Рисунок 60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43C" w:rsidRPr="009F6593">
        <w:t xml:space="preserve">   </w:t>
      </w:r>
      <w:hyperlink r:id="rId100" w:history="1">
        <w:r w:rsidR="00EF143C" w:rsidRPr="007B33BA">
          <w:rPr>
            <w:rStyle w:val="a5"/>
            <w:rFonts w:cs="Calibri"/>
          </w:rPr>
          <w:t>http://planar.chel.ru/</w:t>
        </w:r>
      </w:hyperlink>
    </w:p>
    <w:p w:rsidR="00EF143C" w:rsidRPr="009F6593" w:rsidRDefault="00EF143C" w:rsidP="00EF143C"/>
    <w:p w:rsidR="00EF143C" w:rsidRDefault="00EF143C" w:rsidP="00EF143C">
      <w:r>
        <w:t xml:space="preserve">Целью интеграции </w:t>
      </w:r>
      <w:proofErr w:type="spellStart"/>
      <w:r>
        <w:t>биллинговой</w:t>
      </w:r>
      <w:proofErr w:type="spellEnd"/>
      <w:r>
        <w:t xml:space="preserve"> системы («СуперБиллинг») и системы управления кабельными сетями («</w:t>
      </w:r>
      <w:r>
        <w:rPr>
          <w:lang w:val="en-US"/>
        </w:rPr>
        <w:t>PLANAR</w:t>
      </w:r>
      <w:r>
        <w:t>»)</w:t>
      </w:r>
      <w:r w:rsidRPr="00EF143C">
        <w:t xml:space="preserve"> </w:t>
      </w:r>
      <w:r>
        <w:t>является прозрачное управление абонентами – автоматическое отключение «должников» и повторное подключение абонентов, погасивших задолженность.</w:t>
      </w:r>
    </w:p>
    <w:p w:rsidR="00C871CD" w:rsidRPr="00C871CD" w:rsidRDefault="00C871CD" w:rsidP="00EF143C">
      <w:proofErr w:type="gramStart"/>
      <w:r>
        <w:t>Порядок установки ПО для интеграции с «</w:t>
      </w:r>
      <w:r>
        <w:rPr>
          <w:lang w:val="en-US"/>
        </w:rPr>
        <w:t>PLANAR</w:t>
      </w:r>
      <w:r>
        <w:t>»</w:t>
      </w:r>
      <w:r w:rsidRPr="00C871CD">
        <w:t xml:space="preserve"> </w:t>
      </w:r>
      <w:r>
        <w:t>описан в соответствующем разделе «Руководства администратора».</w:t>
      </w:r>
      <w:proofErr w:type="gramEnd"/>
    </w:p>
    <w:p w:rsidR="00EF143C" w:rsidRDefault="00C871CD" w:rsidP="00EF143C">
      <w:r>
        <w:t>Концепция взаимодействия систем такова:</w:t>
      </w:r>
    </w:p>
    <w:p w:rsidR="00C871CD" w:rsidRDefault="006836CC" w:rsidP="00C871CD">
      <w:pPr>
        <w:numPr>
          <w:ilvl w:val="0"/>
          <w:numId w:val="21"/>
        </w:numPr>
      </w:pPr>
      <w:r>
        <w:t>Оператор в</w:t>
      </w:r>
      <w:r w:rsidR="00C871CD">
        <w:t xml:space="preserve"> главном окне «СуперБиллинга» формирует список абонентов по некоторым критериям (например, «все должники» или «абоненты, проживающие на заданной улице»);</w:t>
      </w:r>
    </w:p>
    <w:p w:rsidR="00C871CD" w:rsidRDefault="006836CC" w:rsidP="00C871CD">
      <w:pPr>
        <w:numPr>
          <w:ilvl w:val="0"/>
          <w:numId w:val="21"/>
        </w:numPr>
      </w:pPr>
      <w:r>
        <w:t>Выполняет пункт меню «Выгрузка/</w:t>
      </w:r>
      <w:r w:rsidRPr="006836CC">
        <w:t xml:space="preserve"> </w:t>
      </w:r>
      <w:r>
        <w:t>Интеграция с системой управления кабельными сетями «</w:t>
      </w:r>
      <w:hyperlink r:id="rId101" w:history="1">
        <w:r w:rsidRPr="00D50029">
          <w:rPr>
            <w:rStyle w:val="a5"/>
            <w:rFonts w:cs="Calibri"/>
          </w:rPr>
          <w:t>PLANAR</w:t>
        </w:r>
      </w:hyperlink>
      <w:r>
        <w:t>»;</w:t>
      </w:r>
    </w:p>
    <w:p w:rsidR="006836CC" w:rsidRDefault="006836CC" w:rsidP="00C871CD">
      <w:pPr>
        <w:numPr>
          <w:ilvl w:val="0"/>
          <w:numId w:val="21"/>
        </w:numPr>
      </w:pPr>
      <w:r>
        <w:t>В список (</w:t>
      </w:r>
      <w:proofErr w:type="gramStart"/>
      <w:r>
        <w:t>см</w:t>
      </w:r>
      <w:proofErr w:type="gramEnd"/>
      <w:r>
        <w:t xml:space="preserve">. рис. </w:t>
      </w:r>
      <w:r w:rsidR="00FE141F">
        <w:t>19.1</w:t>
      </w:r>
      <w:r>
        <w:t>) попадут абоненты:</w:t>
      </w:r>
    </w:p>
    <w:p w:rsidR="006836CC" w:rsidRPr="006836CC" w:rsidRDefault="006836CC" w:rsidP="006836CC">
      <w:pPr>
        <w:numPr>
          <w:ilvl w:val="1"/>
          <w:numId w:val="21"/>
        </w:numPr>
      </w:pPr>
      <w:r>
        <w:t>у которых заполнены поля «</w:t>
      </w:r>
      <w:r>
        <w:rPr>
          <w:lang w:val="en-US"/>
        </w:rPr>
        <w:t>IP</w:t>
      </w:r>
      <w:r w:rsidRPr="006836CC">
        <w:t>-</w:t>
      </w:r>
      <w:r>
        <w:t>адрес» и «</w:t>
      </w:r>
      <w:r>
        <w:rPr>
          <w:lang w:val="en-US"/>
        </w:rPr>
        <w:t>OID</w:t>
      </w:r>
      <w:r>
        <w:t>»</w:t>
      </w:r>
      <w:r w:rsidRPr="006836CC">
        <w:t>;</w:t>
      </w:r>
    </w:p>
    <w:p w:rsidR="006836CC" w:rsidRDefault="006836CC" w:rsidP="006836CC">
      <w:pPr>
        <w:numPr>
          <w:ilvl w:val="1"/>
          <w:numId w:val="21"/>
        </w:numPr>
      </w:pPr>
      <w:r>
        <w:t xml:space="preserve">с </w:t>
      </w:r>
      <w:proofErr w:type="gramStart"/>
      <w:r>
        <w:t>которыми</w:t>
      </w:r>
      <w:proofErr w:type="gramEnd"/>
      <w:r>
        <w:t xml:space="preserve"> требуется выполнить действие с точки зрения бизнес-логики:</w:t>
      </w:r>
    </w:p>
    <w:p w:rsidR="006836CC" w:rsidRDefault="006836CC" w:rsidP="006836CC">
      <w:pPr>
        <w:numPr>
          <w:ilvl w:val="2"/>
          <w:numId w:val="21"/>
        </w:numPr>
      </w:pPr>
      <w:r>
        <w:t>если у абонента есть задолженность и он не отключен, его требуется отключить от кабельной сети;</w:t>
      </w:r>
    </w:p>
    <w:p w:rsidR="006836CC" w:rsidRPr="006836CC" w:rsidRDefault="006836CC" w:rsidP="006836CC">
      <w:pPr>
        <w:numPr>
          <w:ilvl w:val="2"/>
          <w:numId w:val="21"/>
        </w:numPr>
      </w:pPr>
      <w:r>
        <w:t>если абонент отключен, а задолженность уже погашена, его требуется повторно подключить;</w:t>
      </w:r>
    </w:p>
    <w:p w:rsidR="006836CC" w:rsidRDefault="006836CC" w:rsidP="006836CC">
      <w:pPr>
        <w:numPr>
          <w:ilvl w:val="0"/>
          <w:numId w:val="21"/>
        </w:numPr>
      </w:pPr>
      <w:r>
        <w:t xml:space="preserve">После этого следует нажать на кнопку с изображением дискеты и подождать несколько секунд: </w:t>
      </w:r>
      <w:r w:rsidRPr="006836CC">
        <w:t xml:space="preserve">исполняющая система </w:t>
      </w:r>
      <w:r>
        <w:t>попытается произвести переключение указанных абонентов.</w:t>
      </w:r>
    </w:p>
    <w:p w:rsidR="006836CC" w:rsidRDefault="006836CC" w:rsidP="006836CC"/>
    <w:p w:rsidR="006836CC" w:rsidRPr="009F6593" w:rsidRDefault="006836CC" w:rsidP="006836CC">
      <w:r>
        <w:t>Собственно заполнение полей «</w:t>
      </w:r>
      <w:r>
        <w:rPr>
          <w:lang w:val="en-US"/>
        </w:rPr>
        <w:t>IP</w:t>
      </w:r>
      <w:r w:rsidRPr="006836CC">
        <w:t>-</w:t>
      </w:r>
      <w:r>
        <w:t>адрес» и «</w:t>
      </w:r>
      <w:r>
        <w:rPr>
          <w:lang w:val="en-US"/>
        </w:rPr>
        <w:t>OID</w:t>
      </w:r>
      <w:r>
        <w:t xml:space="preserve">» осуществляется в режиме редактирования каждого абонента на закладке </w:t>
      </w:r>
      <w:r w:rsidR="004A3EC6">
        <w:t xml:space="preserve">«Параметры» - </w:t>
      </w:r>
      <w:proofErr w:type="gramStart"/>
      <w:r w:rsidR="004A3EC6">
        <w:t>см</w:t>
      </w:r>
      <w:proofErr w:type="gramEnd"/>
      <w:r w:rsidR="004A3EC6">
        <w:t>. рис. 1</w:t>
      </w:r>
      <w:r w:rsidR="00FE141F">
        <w:t>9.2</w:t>
      </w:r>
      <w:r w:rsidR="00E6394C">
        <w:t>.</w:t>
      </w:r>
    </w:p>
    <w:p w:rsidR="006836CC" w:rsidRDefault="006836CC" w:rsidP="006836CC"/>
    <w:p w:rsidR="006836CC" w:rsidRDefault="00C6214E" w:rsidP="006836CC">
      <w:r>
        <w:rPr>
          <w:noProof/>
          <w:lang w:eastAsia="ru-RU"/>
        </w:rPr>
        <w:drawing>
          <wp:inline distT="0" distB="0" distL="0" distR="0">
            <wp:extent cx="5881370" cy="3186430"/>
            <wp:effectExtent l="19050" t="0" r="5080" b="0"/>
            <wp:docPr id="8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6CC" w:rsidRDefault="00FE141F" w:rsidP="006836CC">
      <w:pPr>
        <w:rPr>
          <w:lang w:val="en-US"/>
        </w:rPr>
      </w:pPr>
      <w:r>
        <w:t>Рис. 19.1</w:t>
      </w:r>
    </w:p>
    <w:p w:rsidR="00E6394C" w:rsidRDefault="00E6394C" w:rsidP="006836CC">
      <w:pPr>
        <w:rPr>
          <w:lang w:val="en-US"/>
        </w:rPr>
      </w:pPr>
    </w:p>
    <w:p w:rsidR="00E6394C" w:rsidRDefault="00C6214E" w:rsidP="006836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0260" cy="3924300"/>
            <wp:effectExtent l="19050" t="0" r="0" b="0"/>
            <wp:docPr id="8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4C" w:rsidRPr="00E6394C" w:rsidRDefault="00E6394C" w:rsidP="006836CC">
      <w:pPr>
        <w:rPr>
          <w:lang w:val="en-US"/>
        </w:rPr>
      </w:pPr>
      <w:r>
        <w:t xml:space="preserve">Рис. </w:t>
      </w:r>
      <w:r w:rsidR="00FE141F">
        <w:t>19.2</w:t>
      </w:r>
    </w:p>
    <w:p w:rsidR="00C871CD" w:rsidRPr="00EF143C" w:rsidRDefault="00C871CD" w:rsidP="00EF143C"/>
    <w:p w:rsidR="00EF143C" w:rsidRPr="00EF143C" w:rsidRDefault="00EF143C" w:rsidP="00EF143C"/>
    <w:p w:rsidR="0047185E" w:rsidRPr="00CF49B6" w:rsidRDefault="00EF143C" w:rsidP="0047185E">
      <w:pPr>
        <w:pStyle w:val="1"/>
      </w:pPr>
      <w:r>
        <w:br w:type="page"/>
      </w:r>
      <w:bookmarkStart w:id="34" w:name="_Toc164335145"/>
      <w:r w:rsidR="00FE141F">
        <w:t xml:space="preserve">20. </w:t>
      </w:r>
      <w:r w:rsidR="0047185E" w:rsidRPr="0047185E">
        <w:t xml:space="preserve">Интеграция с системой условного доступа </w:t>
      </w:r>
      <w:proofErr w:type="spellStart"/>
      <w:r w:rsidR="0047185E" w:rsidRPr="0047185E">
        <w:t>DVCrypt</w:t>
      </w:r>
      <w:bookmarkEnd w:id="34"/>
      <w:proofErr w:type="spellEnd"/>
    </w:p>
    <w:p w:rsidR="00CF49B6" w:rsidRPr="002916F7" w:rsidRDefault="00CF49B6" w:rsidP="00CF49B6">
      <w:r>
        <w:t xml:space="preserve">Целью интеграции </w:t>
      </w:r>
      <w:proofErr w:type="spellStart"/>
      <w:r>
        <w:t>биллинговой</w:t>
      </w:r>
      <w:proofErr w:type="spellEnd"/>
      <w:r>
        <w:t xml:space="preserve"> системы («СуперБиллинг») и системы словного доступа </w:t>
      </w:r>
      <w:proofErr w:type="spellStart"/>
      <w:r>
        <w:rPr>
          <w:lang w:val="en-US"/>
        </w:rPr>
        <w:t>DVCrypt</w:t>
      </w:r>
      <w:proofErr w:type="spellEnd"/>
      <w:r w:rsidRPr="00CF49B6">
        <w:t xml:space="preserve"> (</w:t>
      </w:r>
      <w:hyperlink r:id="rId104" w:history="1">
        <w:r w:rsidRPr="0019536F">
          <w:rPr>
            <w:rStyle w:val="a5"/>
            <w:rFonts w:cs="Calibri"/>
          </w:rPr>
          <w:t>http://www.dv-lab.com/ru/products/?pid=20700</w:t>
        </w:r>
      </w:hyperlink>
      <w:r w:rsidRPr="00CF49B6">
        <w:t>)</w:t>
      </w:r>
      <w:r w:rsidRPr="00EF143C">
        <w:t xml:space="preserve"> </w:t>
      </w:r>
      <w:r>
        <w:t>является прозрачное управление абонентами – автоматическое отключение «должников» и повторное подключение абонентов, погасивших задолженность.</w:t>
      </w:r>
    </w:p>
    <w:p w:rsidR="00C26F55" w:rsidRDefault="00C26F55" w:rsidP="00C26F55">
      <w:proofErr w:type="spellStart"/>
      <w:proofErr w:type="gramStart"/>
      <w:r>
        <w:rPr>
          <w:lang w:val="en-US"/>
        </w:rPr>
        <w:t>DVCrypt</w:t>
      </w:r>
      <w:proofErr w:type="spellEnd"/>
      <w:r w:rsidRPr="00C26F55">
        <w:t xml:space="preserve"> </w:t>
      </w:r>
      <w:r>
        <w:t>оперирует понятиями «пакеты» (один или несколько телевизионных каналов).</w:t>
      </w:r>
      <w:proofErr w:type="gramEnd"/>
      <w:r>
        <w:t xml:space="preserve"> Поэтому и «СуперБиллинг» необходимо настроить согласно этой идеологии.</w:t>
      </w:r>
    </w:p>
    <w:p w:rsidR="002916F7" w:rsidRPr="009E5115" w:rsidRDefault="00C26F55" w:rsidP="00C26F55">
      <w:r>
        <w:t xml:space="preserve">При добавлении абонентов мы указываем </w:t>
      </w:r>
      <w:r w:rsidR="002916F7">
        <w:t xml:space="preserve">для них «Вид договора». </w:t>
      </w:r>
    </w:p>
    <w:p w:rsidR="00C26F55" w:rsidRDefault="00C26F55" w:rsidP="00C26F55">
      <w:r>
        <w:t xml:space="preserve">Заходим в справочник «Виды договоров. Услуги, тарифы» и выбираем интересующий нас вид договора – </w:t>
      </w:r>
      <w:proofErr w:type="gramStart"/>
      <w:r>
        <w:t>см</w:t>
      </w:r>
      <w:proofErr w:type="gramEnd"/>
      <w:r>
        <w:t xml:space="preserve">. рис. </w:t>
      </w:r>
      <w:r w:rsidR="00FE141F">
        <w:t>20.</w:t>
      </w:r>
      <w:r>
        <w:t>1.</w:t>
      </w:r>
    </w:p>
    <w:p w:rsidR="00D708F2" w:rsidRDefault="00D708F2" w:rsidP="00C26F55">
      <w:r>
        <w:t>В</w:t>
      </w:r>
      <w:r w:rsidRPr="00D708F2">
        <w:t xml:space="preserve"> </w:t>
      </w:r>
      <w:r>
        <w:t>правой нижней части экрана видим услуги, предоставляемые по этому виду договора; в данном примере, - «Базовый пакет».</w:t>
      </w:r>
    </w:p>
    <w:p w:rsidR="00D708F2" w:rsidRPr="002916F7" w:rsidRDefault="00D708F2" w:rsidP="00C26F55">
      <w:r>
        <w:t>Переходим на закладку «Услуги, тарифы».</w:t>
      </w:r>
      <w:r w:rsidR="00FF7DE9">
        <w:t xml:space="preserve"> В </w:t>
      </w:r>
      <w:proofErr w:type="gramStart"/>
      <w:r w:rsidR="00FF7DE9">
        <w:t>списке</w:t>
      </w:r>
      <w:proofErr w:type="gramEnd"/>
      <w:r w:rsidR="00FF7DE9">
        <w:t xml:space="preserve"> услуг выбираем «Базовый пакет» и в нижней части экрана видим список ТВ каналов, соответствующих этому пакету – см. рис. </w:t>
      </w:r>
      <w:r w:rsidR="00FE141F">
        <w:t>20.</w:t>
      </w:r>
      <w:r w:rsidR="00FF7DE9">
        <w:t>2.</w:t>
      </w:r>
    </w:p>
    <w:p w:rsidR="00C26F55" w:rsidRDefault="00C26F55" w:rsidP="00C26F55"/>
    <w:p w:rsidR="00C26F55" w:rsidRDefault="00C6214E" w:rsidP="00C26F5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55" cy="4424045"/>
            <wp:effectExtent l="19050" t="0" r="4445" b="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F55" w:rsidRDefault="00C26F55" w:rsidP="00C26F55">
      <w:r>
        <w:t xml:space="preserve">Рис. </w:t>
      </w:r>
      <w:r w:rsidR="00FE141F">
        <w:t>20.</w:t>
      </w:r>
      <w:r>
        <w:t>1</w:t>
      </w:r>
    </w:p>
    <w:p w:rsidR="00FF7DE9" w:rsidRDefault="00FF7DE9" w:rsidP="00C26F55"/>
    <w:p w:rsidR="00FF7DE9" w:rsidRDefault="00C6214E" w:rsidP="00FF7DE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1055" cy="7059295"/>
            <wp:effectExtent l="19050" t="0" r="4445" b="0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E9" w:rsidRDefault="00FF7DE9" w:rsidP="00C26F55">
      <w:r>
        <w:t xml:space="preserve">Рис. </w:t>
      </w:r>
      <w:r w:rsidR="00FE141F">
        <w:t>20.</w:t>
      </w:r>
      <w:r>
        <w:t>2</w:t>
      </w:r>
    </w:p>
    <w:p w:rsidR="00A1754E" w:rsidRDefault="00A1754E" w:rsidP="00C26F55"/>
    <w:p w:rsidR="00A1754E" w:rsidRDefault="00A1754E" w:rsidP="00A1754E">
      <w:r>
        <w:t xml:space="preserve">Нумерация этих каналов должна соответствовать той, что используется в </w:t>
      </w:r>
      <w:proofErr w:type="spellStart"/>
      <w:r>
        <w:rPr>
          <w:lang w:val="en-US"/>
        </w:rPr>
        <w:t>DVCrypt</w:t>
      </w:r>
      <w:proofErr w:type="spellEnd"/>
      <w:r w:rsidRPr="00FF7DE9">
        <w:t xml:space="preserve">, </w:t>
      </w:r>
      <w:r>
        <w:t>т.к. для передачи управляющей информации в эту систему для каждого абонента будет использоваться строка вида:</w:t>
      </w:r>
    </w:p>
    <w:p w:rsidR="00A1754E" w:rsidRDefault="00A1754E" w:rsidP="00A1754E"/>
    <w:p w:rsidR="00A1754E" w:rsidRPr="00FF7DE9" w:rsidRDefault="007E71F5" w:rsidP="00A1754E">
      <w:pPr>
        <w:rPr>
          <w:b/>
          <w:color w:val="C00000"/>
        </w:rPr>
      </w:pPr>
      <w:r>
        <w:rPr>
          <w:b/>
        </w:rPr>
        <w:t>22</w:t>
      </w:r>
      <w:r w:rsidR="00A1754E" w:rsidRPr="00FF7DE9">
        <w:rPr>
          <w:b/>
        </w:rPr>
        <w:t>458;</w:t>
      </w:r>
      <w:r w:rsidR="00A1754E" w:rsidRPr="00FF7DE9">
        <w:rPr>
          <w:b/>
          <w:color w:val="C00000"/>
        </w:rPr>
        <w:t>000000000</w:t>
      </w:r>
      <w:r w:rsidR="00A1754E" w:rsidRPr="00FF7DE9">
        <w:rPr>
          <w:b/>
          <w:color w:val="00B050"/>
        </w:rPr>
        <w:t>1</w:t>
      </w:r>
      <w:r w:rsidR="00A1754E" w:rsidRPr="00FF7DE9">
        <w:rPr>
          <w:b/>
          <w:color w:val="C00000"/>
        </w:rPr>
        <w:t>0</w:t>
      </w:r>
      <w:r w:rsidR="00A1754E" w:rsidRPr="00FF7DE9">
        <w:rPr>
          <w:b/>
          <w:color w:val="00B050"/>
        </w:rPr>
        <w:t>1</w:t>
      </w:r>
      <w:r w:rsidR="00A1754E" w:rsidRPr="00FF7DE9">
        <w:rPr>
          <w:b/>
          <w:color w:val="C00000"/>
        </w:rPr>
        <w:t>000</w:t>
      </w:r>
      <w:r w:rsidR="00A1754E" w:rsidRPr="00FF7DE9">
        <w:rPr>
          <w:b/>
          <w:color w:val="00B050"/>
        </w:rPr>
        <w:t>1</w:t>
      </w:r>
      <w:r w:rsidR="00A1754E" w:rsidRPr="00FF7DE9">
        <w:rPr>
          <w:b/>
          <w:color w:val="C00000"/>
        </w:rPr>
        <w:t>00000000000000000000000000000000000000000000000000</w:t>
      </w:r>
    </w:p>
    <w:p w:rsidR="00A1754E" w:rsidRDefault="00A1754E" w:rsidP="00A1754E"/>
    <w:p w:rsidR="00A1754E" w:rsidRDefault="00A1754E" w:rsidP="00A1754E">
      <w:r>
        <w:t>Здесь каждый нолик – отключение канала, единичка – подключение канала, а их позиция в строке (порядковый номер) – это и есть номер канала, заданный в СуперБиллинге.</w:t>
      </w:r>
    </w:p>
    <w:p w:rsidR="00A1754E" w:rsidRDefault="00A1754E" w:rsidP="00A1754E">
      <w:r>
        <w:t xml:space="preserve">Возвращаясь к списку каналов, можно добавить, что некоторые из них можно пометить, как федеральные (которые гарантированно останутся работать даже при отключении абонента). Но можно этого и не делать. </w:t>
      </w:r>
      <w:r>
        <w:sym w:font="Wingdings" w:char="F04A"/>
      </w:r>
    </w:p>
    <w:p w:rsidR="00A1754E" w:rsidRDefault="00A1754E" w:rsidP="00A1754E"/>
    <w:p w:rsidR="00A1754E" w:rsidRDefault="00A1754E" w:rsidP="00A1754E">
      <w:r>
        <w:t xml:space="preserve">Если при установке (обновлении) программы была задана опция «Интеграция с </w:t>
      </w:r>
      <w:proofErr w:type="spellStart"/>
      <w:r>
        <w:rPr>
          <w:lang w:val="en-US"/>
        </w:rPr>
        <w:t>DVCrypt</w:t>
      </w:r>
      <w:proofErr w:type="spellEnd"/>
      <w:r>
        <w:t>»</w:t>
      </w:r>
      <w:r w:rsidRPr="00FF7DE9">
        <w:t xml:space="preserve">, </w:t>
      </w:r>
      <w:r>
        <w:t>в режиме «Работа</w:t>
      </w:r>
      <w:proofErr w:type="gramStart"/>
      <w:r w:rsidRPr="00FF7DE9">
        <w:t>/</w:t>
      </w:r>
      <w:r>
        <w:t>О</w:t>
      </w:r>
      <w:proofErr w:type="gramEnd"/>
      <w:r>
        <w:t>тключить</w:t>
      </w:r>
      <w:r w:rsidRPr="00FF7DE9">
        <w:t>/</w:t>
      </w:r>
      <w:r>
        <w:t xml:space="preserve">подключить абонентов» можно воспользоваться закладкой «Интеграция с </w:t>
      </w:r>
      <w:proofErr w:type="spellStart"/>
      <w:r>
        <w:rPr>
          <w:lang w:val="en-US"/>
        </w:rPr>
        <w:t>DVCrypt</w:t>
      </w:r>
      <w:proofErr w:type="spellEnd"/>
      <w:r>
        <w:t xml:space="preserve">» - см. рис. </w:t>
      </w:r>
      <w:r w:rsidR="00FE141F">
        <w:t>20.</w:t>
      </w:r>
      <w:r>
        <w:t>3</w:t>
      </w:r>
    </w:p>
    <w:p w:rsidR="00A1754E" w:rsidRDefault="00A1754E" w:rsidP="00A1754E">
      <w:r>
        <w:t xml:space="preserve">Если нажата кнопка «Передавать команду в </w:t>
      </w:r>
      <w:r>
        <w:rPr>
          <w:lang w:val="en-US"/>
        </w:rPr>
        <w:t>DV</w:t>
      </w:r>
      <w:r w:rsidRPr="00A1754E">
        <w:t>-</w:t>
      </w:r>
      <w:r>
        <w:rPr>
          <w:lang w:val="en-US"/>
        </w:rPr>
        <w:t>crypt</w:t>
      </w:r>
      <w:r>
        <w:t>»</w:t>
      </w:r>
      <w:r w:rsidRPr="00A1754E">
        <w:t xml:space="preserve">, </w:t>
      </w:r>
      <w:r>
        <w:t>то:</w:t>
      </w:r>
    </w:p>
    <w:p w:rsidR="00A1754E" w:rsidRDefault="00A1754E" w:rsidP="00A1754E">
      <w:pPr>
        <w:pStyle w:val="af"/>
        <w:numPr>
          <w:ilvl w:val="0"/>
          <w:numId w:val="25"/>
        </w:numPr>
      </w:pPr>
      <w:r>
        <w:t>Абоненты будут отключены (или повторно подключены) в СуперБиллинге;</w:t>
      </w:r>
    </w:p>
    <w:p w:rsidR="00A1754E" w:rsidRPr="002916F7" w:rsidRDefault="00A1754E" w:rsidP="00A1754E">
      <w:pPr>
        <w:pStyle w:val="af"/>
        <w:numPr>
          <w:ilvl w:val="0"/>
          <w:numId w:val="25"/>
        </w:numPr>
      </w:pPr>
      <w:r>
        <w:t>Абоненты будут отключены (или повторно подключены) в</w:t>
      </w:r>
      <w:r w:rsidRPr="00A1754E">
        <w:t xml:space="preserve"> </w:t>
      </w:r>
      <w:proofErr w:type="spellStart"/>
      <w:r>
        <w:rPr>
          <w:lang w:val="en-US"/>
        </w:rPr>
        <w:t>DVCrypt</w:t>
      </w:r>
      <w:proofErr w:type="spellEnd"/>
      <w:r w:rsidRPr="00A1754E">
        <w:t>.</w:t>
      </w:r>
    </w:p>
    <w:p w:rsidR="002916F7" w:rsidRPr="009E5115" w:rsidRDefault="002916F7" w:rsidP="002916F7"/>
    <w:p w:rsidR="00A1754E" w:rsidRDefault="00C6214E" w:rsidP="00C26F55">
      <w:r>
        <w:rPr>
          <w:noProof/>
          <w:lang w:eastAsia="ru-RU"/>
        </w:rPr>
        <w:drawing>
          <wp:inline distT="0" distB="0" distL="0" distR="0">
            <wp:extent cx="4067810" cy="4419600"/>
            <wp:effectExtent l="19050" t="0" r="8890" b="0"/>
            <wp:docPr id="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4E" w:rsidRPr="009E5115" w:rsidRDefault="00A1754E" w:rsidP="00C26F55">
      <w:r>
        <w:t xml:space="preserve">Рис. </w:t>
      </w:r>
      <w:r w:rsidR="00FE141F">
        <w:t>20.</w:t>
      </w:r>
      <w:r>
        <w:t>3</w:t>
      </w:r>
    </w:p>
    <w:p w:rsidR="002916F7" w:rsidRDefault="002916F7" w:rsidP="00C26F55"/>
    <w:p w:rsidR="002916F7" w:rsidRPr="002916F7" w:rsidRDefault="002916F7" w:rsidP="002916F7">
      <w:pPr>
        <w:rPr>
          <w:i/>
        </w:rPr>
      </w:pPr>
      <w:r w:rsidRPr="002916F7">
        <w:rPr>
          <w:b/>
          <w:i/>
        </w:rPr>
        <w:t>Примечание</w:t>
      </w:r>
      <w:r>
        <w:rPr>
          <w:i/>
        </w:rPr>
        <w:t xml:space="preserve">. Обращаем внимание, что в </w:t>
      </w:r>
      <w:proofErr w:type="spellStart"/>
      <w:r>
        <w:rPr>
          <w:i/>
        </w:rPr>
        <w:t>СуперБиллинге</w:t>
      </w:r>
      <w:proofErr w:type="spellEnd"/>
      <w:r>
        <w:rPr>
          <w:i/>
        </w:rPr>
        <w:t xml:space="preserve"> необходимо указывать № каждого абонента, присвоенный ему в системе </w:t>
      </w:r>
      <w:proofErr w:type="spellStart"/>
      <w:r>
        <w:rPr>
          <w:i/>
          <w:lang w:val="en-US"/>
        </w:rPr>
        <w:t>DVCrypt</w:t>
      </w:r>
      <w:proofErr w:type="spellEnd"/>
      <w:r w:rsidRPr="002916F7">
        <w:rPr>
          <w:i/>
        </w:rPr>
        <w:t xml:space="preserve"> </w:t>
      </w:r>
      <w:r>
        <w:rPr>
          <w:i/>
        </w:rPr>
        <w:t>–</w:t>
      </w:r>
      <w:r w:rsidRPr="002916F7">
        <w:rPr>
          <w:i/>
        </w:rPr>
        <w:t xml:space="preserve"> </w:t>
      </w:r>
      <w:r>
        <w:rPr>
          <w:i/>
        </w:rPr>
        <w:t xml:space="preserve">см. рис. </w:t>
      </w:r>
      <w:r w:rsidR="00FE141F">
        <w:t>20.</w:t>
      </w:r>
      <w:r>
        <w:rPr>
          <w:i/>
        </w:rPr>
        <w:t>4.</w:t>
      </w:r>
    </w:p>
    <w:p w:rsidR="002916F7" w:rsidRPr="002916F7" w:rsidRDefault="002916F7" w:rsidP="00C26F55"/>
    <w:p w:rsidR="002916F7" w:rsidRDefault="00C6214E" w:rsidP="002916F7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8990" cy="3943985"/>
            <wp:effectExtent l="19050" t="0" r="0" b="0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F7" w:rsidRPr="007E71F5" w:rsidRDefault="002916F7" w:rsidP="002916F7">
      <w:pPr>
        <w:ind w:firstLine="0"/>
      </w:pPr>
      <w:r>
        <w:t xml:space="preserve">Рис. </w:t>
      </w:r>
      <w:r w:rsidR="00FE141F">
        <w:t>20.</w:t>
      </w:r>
      <w:r>
        <w:t>4</w:t>
      </w:r>
    </w:p>
    <w:p w:rsidR="0047185E" w:rsidRDefault="0047185E">
      <w:pPr>
        <w:suppressAutoHyphens w:val="0"/>
        <w:ind w:firstLine="0"/>
        <w:jc w:val="left"/>
      </w:pPr>
      <w:r>
        <w:br w:type="page"/>
      </w:r>
    </w:p>
    <w:p w:rsidR="007E71F5" w:rsidRPr="0024600C" w:rsidRDefault="006F7850" w:rsidP="007E71F5">
      <w:pPr>
        <w:pStyle w:val="1"/>
      </w:pPr>
      <w:bookmarkStart w:id="35" w:name="_Toc164335146"/>
      <w:r>
        <w:t>2</w:t>
      </w:r>
      <w:r w:rsidRPr="006F7850">
        <w:t>1</w:t>
      </w:r>
      <w:r w:rsidR="007E71F5" w:rsidRPr="007E71F5">
        <w:t xml:space="preserve">. </w:t>
      </w:r>
      <w:r w:rsidR="007E71F5" w:rsidRPr="0047185E">
        <w:t>Интеграция с системой условного доступа</w:t>
      </w:r>
      <w:r w:rsidRPr="006F7850">
        <w:t xml:space="preserve"> </w:t>
      </w:r>
      <w:r w:rsidR="0024600C">
        <w:rPr>
          <w:lang w:val="en-US"/>
        </w:rPr>
        <w:t>CAS</w:t>
      </w:r>
      <w:r w:rsidR="0024600C" w:rsidRPr="0024600C">
        <w:t xml:space="preserve"> (</w:t>
      </w:r>
      <w:r>
        <w:t>«</w:t>
      </w:r>
      <w:hyperlink r:id="rId109" w:history="1">
        <w:r w:rsidRPr="004F79FE">
          <w:rPr>
            <w:rStyle w:val="a5"/>
            <w:rFonts w:cs="Calibri"/>
            <w:lang w:val="en-US"/>
          </w:rPr>
          <w:t>DRE</w:t>
        </w:r>
        <w:r w:rsidRPr="004F79FE">
          <w:rPr>
            <w:rStyle w:val="a5"/>
            <w:rFonts w:cs="Calibri"/>
          </w:rPr>
          <w:t>-</w:t>
        </w:r>
        <w:r w:rsidRPr="004F79FE">
          <w:rPr>
            <w:rStyle w:val="a5"/>
            <w:rFonts w:cs="Calibri"/>
            <w:lang w:val="en-US"/>
          </w:rPr>
          <w:t>Crypt</w:t>
        </w:r>
      </w:hyperlink>
      <w:r>
        <w:t>»</w:t>
      </w:r>
      <w:r w:rsidR="0024600C" w:rsidRPr="0024600C">
        <w:t>)</w:t>
      </w:r>
      <w:bookmarkEnd w:id="35"/>
    </w:p>
    <w:p w:rsidR="007E71F5" w:rsidRPr="0024600C" w:rsidRDefault="007E71F5" w:rsidP="007E71F5"/>
    <w:p w:rsidR="006F7850" w:rsidRPr="007169EE" w:rsidRDefault="006F7850" w:rsidP="007E71F5">
      <w:r>
        <w:t>Установка и настройка службы, предназначенной для интеграции СуперБиллинга с "</w:t>
      </w:r>
      <w:r>
        <w:rPr>
          <w:lang w:val="en-US"/>
        </w:rPr>
        <w:t>DRE</w:t>
      </w:r>
      <w:r w:rsidRPr="006F7850">
        <w:t>-</w:t>
      </w:r>
      <w:r>
        <w:rPr>
          <w:lang w:val="en-US"/>
        </w:rPr>
        <w:t>Crypt</w:t>
      </w:r>
      <w:r>
        <w:t>"</w:t>
      </w:r>
      <w:r w:rsidRPr="006F7850">
        <w:t xml:space="preserve">, </w:t>
      </w:r>
      <w:r>
        <w:t>описаны в соответствующем разделе "</w:t>
      </w:r>
      <w:hyperlink r:id="rId110" w:history="1">
        <w:r w:rsidRPr="006F7850">
          <w:rPr>
            <w:rStyle w:val="a5"/>
            <w:rFonts w:cs="Calibri"/>
          </w:rPr>
          <w:t>Руководства администратора</w:t>
        </w:r>
      </w:hyperlink>
      <w:r>
        <w:t>".</w:t>
      </w:r>
    </w:p>
    <w:p w:rsidR="006F7850" w:rsidRPr="0024600C" w:rsidRDefault="0024600C" w:rsidP="007E71F5">
      <w:r>
        <w:t>Собственно взаимодействие между двумя системами осуществляется сервисом "</w:t>
      </w:r>
      <w:proofErr w:type="spellStart"/>
      <w:r w:rsidRPr="001E3C84">
        <w:t>BillingSMSService</w:t>
      </w:r>
      <w:proofErr w:type="spellEnd"/>
      <w:r>
        <w:t>"</w:t>
      </w:r>
      <w:r w:rsidRPr="0024600C">
        <w:t xml:space="preserve">, </w:t>
      </w:r>
      <w:r>
        <w:t xml:space="preserve">который "цепляется" к базам данных обеих систем и прозрачно переносит сведения о подписках и широковещательных сообщениях из СуперБиллинга в систему условного доступа </w:t>
      </w:r>
      <w:r>
        <w:rPr>
          <w:lang w:val="en-US"/>
        </w:rPr>
        <w:t>CAS</w:t>
      </w:r>
      <w:r w:rsidRPr="0024600C">
        <w:t>.</w:t>
      </w:r>
    </w:p>
    <w:p w:rsidR="0024600C" w:rsidRDefault="0024600C" w:rsidP="007E71F5">
      <w:r>
        <w:t>В режиме редактирования абонента, на закладке "</w:t>
      </w:r>
      <w:r w:rsidR="00D81326">
        <w:t>Дополнительно</w:t>
      </w:r>
      <w:r>
        <w:t>"</w:t>
      </w:r>
      <w:r w:rsidR="00D81326">
        <w:t xml:space="preserve"> необходимо выполнить следующие действия:</w:t>
      </w:r>
    </w:p>
    <w:p w:rsidR="00D81326" w:rsidRPr="007169EE" w:rsidRDefault="00D81326" w:rsidP="007E71F5">
      <w:r>
        <w:t xml:space="preserve">1) Нажать кнопку "Интеграция с </w:t>
      </w:r>
      <w:r>
        <w:rPr>
          <w:lang w:val="en-US"/>
        </w:rPr>
        <w:t>DRE</w:t>
      </w:r>
      <w:r w:rsidRPr="00D81326">
        <w:t>-</w:t>
      </w:r>
      <w:r>
        <w:rPr>
          <w:lang w:val="en-US"/>
        </w:rPr>
        <w:t>Crypt</w:t>
      </w:r>
      <w:r>
        <w:t>"</w:t>
      </w:r>
      <w:r w:rsidRPr="00D81326">
        <w:t xml:space="preserve"> </w:t>
      </w:r>
      <w:r>
        <w:t>(см. рис. 21.1)</w:t>
      </w:r>
      <w:r w:rsidRPr="00D81326">
        <w:t>;</w:t>
      </w:r>
    </w:p>
    <w:p w:rsidR="00D81326" w:rsidRDefault="00D81326" w:rsidP="007E71F5">
      <w:r w:rsidRPr="00D81326">
        <w:t xml:space="preserve">2) </w:t>
      </w:r>
      <w:r>
        <w:t>Указать № смарт-карты для каждого абонента;</w:t>
      </w:r>
    </w:p>
    <w:p w:rsidR="00D81326" w:rsidRPr="005C6907" w:rsidRDefault="00D81326" w:rsidP="007E71F5">
      <w:r>
        <w:t>3) Нажав кнопку "</w:t>
      </w:r>
      <w:r w:rsidRPr="00D81326">
        <w:rPr>
          <w:b/>
          <w:color w:val="00B050"/>
          <w:sz w:val="28"/>
          <w:szCs w:val="28"/>
        </w:rPr>
        <w:t>+</w:t>
      </w:r>
      <w:r>
        <w:t>"</w:t>
      </w:r>
      <w:r w:rsidRPr="00D81326">
        <w:t xml:space="preserve">, </w:t>
      </w:r>
      <w:r>
        <w:t>добавить или удалить подписку, широковещательное сообщение и т.п.</w:t>
      </w:r>
      <w:r w:rsidRPr="00D81326">
        <w:t xml:space="preserve"> - </w:t>
      </w:r>
      <w:r>
        <w:t>см. рис. 21.1.</w:t>
      </w:r>
    </w:p>
    <w:p w:rsidR="00D81326" w:rsidRPr="0024600C" w:rsidRDefault="00D81326" w:rsidP="007E71F5"/>
    <w:p w:rsidR="00D81326" w:rsidRDefault="00C6214E">
      <w:pPr>
        <w:suppressAutoHyphens w:val="0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9630" cy="4771390"/>
            <wp:effectExtent l="19050" t="0" r="0" b="0"/>
            <wp:docPr id="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F5" w:rsidRDefault="00D81326">
      <w:pPr>
        <w:suppressAutoHyphens w:val="0"/>
        <w:ind w:firstLine="0"/>
        <w:jc w:val="left"/>
        <w:rPr>
          <w:lang w:val="en-US"/>
        </w:rPr>
      </w:pPr>
      <w:r>
        <w:t>рис. 21.1</w:t>
      </w:r>
      <w:r w:rsidR="007E71F5">
        <w:br w:type="page"/>
      </w:r>
    </w:p>
    <w:p w:rsidR="00D81326" w:rsidRDefault="00C6214E">
      <w:pPr>
        <w:suppressAutoHyphens w:val="0"/>
        <w:ind w:firstLine="0"/>
        <w:jc w:val="left"/>
        <w:rPr>
          <w:rFonts w:ascii="Cambria" w:hAnsi="Cambria"/>
          <w:b/>
          <w:bCs/>
          <w:color w:val="365F91"/>
          <w:sz w:val="28"/>
          <w:szCs w:val="28"/>
          <w:lang w:val="en-US"/>
        </w:rPr>
      </w:pPr>
      <w:r>
        <w:rPr>
          <w:rFonts w:ascii="Cambria" w:hAnsi="Cambria"/>
          <w:b/>
          <w:noProof/>
          <w:color w:val="365F91"/>
          <w:sz w:val="28"/>
          <w:szCs w:val="28"/>
          <w:lang w:eastAsia="ru-RU"/>
        </w:rPr>
        <w:drawing>
          <wp:inline distT="0" distB="0" distL="0" distR="0">
            <wp:extent cx="5916295" cy="5337175"/>
            <wp:effectExtent l="19050" t="0" r="8255" b="0"/>
            <wp:docPr id="8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26" w:rsidRPr="00D81326" w:rsidRDefault="00D81326">
      <w:pPr>
        <w:suppressAutoHyphens w:val="0"/>
        <w:ind w:firstLine="0"/>
        <w:jc w:val="left"/>
      </w:pPr>
      <w:r w:rsidRPr="00D81326">
        <w:t>рис. 21.2</w:t>
      </w:r>
    </w:p>
    <w:p w:rsidR="00E15A62" w:rsidRDefault="007E71F5" w:rsidP="00DF4F17">
      <w:pPr>
        <w:pStyle w:val="1"/>
      </w:pPr>
      <w:bookmarkStart w:id="36" w:name="_Toc164335147"/>
      <w:r>
        <w:t>22</w:t>
      </w:r>
      <w:r w:rsidR="00FE141F">
        <w:t xml:space="preserve">. </w:t>
      </w:r>
      <w:r w:rsidR="00E15A62">
        <w:t>Аудит</w:t>
      </w:r>
      <w:bookmarkEnd w:id="36"/>
    </w:p>
    <w:p w:rsidR="00E15A62" w:rsidRDefault="00E15A62" w:rsidP="00E15A62">
      <w:r>
        <w:t>В программе реализован аудит – автоматическое сохранение истории редактирования ЗНАЧИМЫХ категорий информации и возможность просмотра истории изменений.</w:t>
      </w:r>
    </w:p>
    <w:p w:rsidR="00E15A62" w:rsidRDefault="00E15A62" w:rsidP="00E15A62">
      <w:r>
        <w:t>Под значимыми категориями информации подразумеваются те данные, которые напрямую связаны либо с финансами, либо с обслуживанием абонентов. В настоящее время ведётся аудит изменений:</w:t>
      </w:r>
    </w:p>
    <w:p w:rsidR="00E15A62" w:rsidRDefault="00E15A62" w:rsidP="00E15A62">
      <w:pPr>
        <w:pStyle w:val="af"/>
        <w:numPr>
          <w:ilvl w:val="0"/>
          <w:numId w:val="27"/>
        </w:numPr>
      </w:pPr>
      <w:r>
        <w:t>абонентов;</w:t>
      </w:r>
    </w:p>
    <w:p w:rsidR="00E15A62" w:rsidRDefault="00E15A62" w:rsidP="00E15A62">
      <w:pPr>
        <w:pStyle w:val="af"/>
        <w:numPr>
          <w:ilvl w:val="0"/>
          <w:numId w:val="27"/>
        </w:numPr>
      </w:pPr>
      <w:r>
        <w:t>начислений;</w:t>
      </w:r>
    </w:p>
    <w:p w:rsidR="00E15A62" w:rsidRDefault="00E15A62" w:rsidP="00E15A62">
      <w:pPr>
        <w:pStyle w:val="af"/>
        <w:numPr>
          <w:ilvl w:val="0"/>
          <w:numId w:val="27"/>
        </w:numPr>
      </w:pPr>
      <w:r>
        <w:t>платежей;</w:t>
      </w:r>
    </w:p>
    <w:p w:rsidR="00E15A62" w:rsidRDefault="00E15A62" w:rsidP="00E15A62">
      <w:pPr>
        <w:pStyle w:val="af"/>
        <w:numPr>
          <w:ilvl w:val="0"/>
          <w:numId w:val="27"/>
        </w:numPr>
      </w:pPr>
      <w:r>
        <w:t>заявок.</w:t>
      </w:r>
    </w:p>
    <w:p w:rsidR="00E15A62" w:rsidRDefault="00E15A62" w:rsidP="00E15A62">
      <w:r>
        <w:t>Общие принципы таковы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анные, загружаемые потоком (например, первоначальная загрузка в базу данных абонентов или ежедневная загрузка платежей из банка) аудиту не подв</w:t>
      </w:r>
      <w:r w:rsidR="00A4510D">
        <w:t>ергаю</w:t>
      </w:r>
      <w:r>
        <w:t>тся.</w:t>
      </w:r>
    </w:p>
    <w:p w:rsidR="00E15A62" w:rsidRDefault="00E15A62" w:rsidP="00E15A62">
      <w:r>
        <w:t>Но все ручные опе</w:t>
      </w:r>
      <w:r w:rsidR="00A4510D">
        <w:t>рации редактирования (добавление, изменение</w:t>
      </w:r>
      <w:r>
        <w:t>) автоматически сохраняются в журнале аудита.</w:t>
      </w:r>
    </w:p>
    <w:p w:rsidR="008C76BC" w:rsidRDefault="00A4510D" w:rsidP="00E15A62">
      <w:r>
        <w:t>К</w:t>
      </w:r>
      <w:r w:rsidR="00E15A62">
        <w:t xml:space="preserve">ритично важные записи – платежи, а также информацию об абонентах физически </w:t>
      </w:r>
      <w:r w:rsidR="00E15A62" w:rsidRPr="008C76BC">
        <w:rPr>
          <w:color w:val="FF0000"/>
        </w:rPr>
        <w:t>удалить</w:t>
      </w:r>
      <w:r w:rsidR="00E15A62">
        <w:t xml:space="preserve"> невозможно: эти записи только помечаются, как удалённые, и не принимают участия в дальнейших расчётах. Всегда можно увидеть, когда и кто из пользователей программы выполнил удаление.</w:t>
      </w:r>
      <w:r w:rsidR="008C76BC">
        <w:t xml:space="preserve"> </w:t>
      </w:r>
      <w:r w:rsidR="00E15A62">
        <w:t xml:space="preserve">Теперь к этому механизму </w:t>
      </w:r>
      <w:r w:rsidR="008C76BC">
        <w:t>добавилось автоматическое ведение аудита</w:t>
      </w:r>
      <w:r>
        <w:t>:</w:t>
      </w:r>
      <w:r w:rsidR="008C76BC">
        <w:t xml:space="preserve"> кто и когда </w:t>
      </w:r>
      <w:r w:rsidR="008C76BC" w:rsidRPr="008C76BC">
        <w:rPr>
          <w:color w:val="00B050"/>
        </w:rPr>
        <w:t>добавил</w:t>
      </w:r>
      <w:r w:rsidR="008C76BC">
        <w:t xml:space="preserve"> или </w:t>
      </w:r>
      <w:r w:rsidR="008C76BC" w:rsidRPr="008C76BC">
        <w:rPr>
          <w:color w:val="0070C0"/>
        </w:rPr>
        <w:t>изменил</w:t>
      </w:r>
      <w:r w:rsidR="008C76BC">
        <w:t xml:space="preserve"> записи. </w:t>
      </w:r>
    </w:p>
    <w:p w:rsidR="00E15A62" w:rsidRDefault="008C76BC" w:rsidP="00E15A62">
      <w:r>
        <w:t>Таким образом, администраторам и руководителям компании предоставлен механизм контроля работников – операторов, диспетчеров.</w:t>
      </w:r>
      <w:r w:rsidR="005C6863">
        <w:t xml:space="preserve"> Возможность просмотра аудита имеют не все, а только те пользователи, которым дано такое право – </w:t>
      </w:r>
      <w:proofErr w:type="gramStart"/>
      <w:r w:rsidR="005C6863">
        <w:t>см</w:t>
      </w:r>
      <w:proofErr w:type="gramEnd"/>
      <w:r w:rsidR="005C6863">
        <w:t xml:space="preserve">. рис. </w:t>
      </w:r>
      <w:r w:rsidR="007E71F5">
        <w:t>22</w:t>
      </w:r>
      <w:r w:rsidR="00FE141F">
        <w:t>.1</w:t>
      </w:r>
      <w:r w:rsidR="005C6863">
        <w:t xml:space="preserve">; остальные работники даже подозревать не будут об этой функции </w:t>
      </w:r>
      <w:r w:rsidR="00A4510D">
        <w:t>СуперБиллинга</w:t>
      </w:r>
      <w:r w:rsidR="005C6863">
        <w:t>.</w:t>
      </w:r>
    </w:p>
    <w:p w:rsidR="005C6863" w:rsidRDefault="005C6863" w:rsidP="00E15A62">
      <w:r>
        <w:t xml:space="preserve">При наличии у пользователя права на просмотр аудита, в контекстном меню в списках абонентов, платежей, заявок, начислений появится пункт меню, показанный на рис. </w:t>
      </w:r>
      <w:r w:rsidR="007E71F5">
        <w:t>22</w:t>
      </w:r>
      <w:r w:rsidR="00FE141F">
        <w:t>.2</w:t>
      </w:r>
      <w:r>
        <w:t xml:space="preserve"> – просмотр аудита.</w:t>
      </w:r>
    </w:p>
    <w:p w:rsidR="005C6863" w:rsidRDefault="005C6863" w:rsidP="00E15A62">
      <w:r>
        <w:t xml:space="preserve">При запуске этого пункта меню будет показана история добавления/изменений текущей записи – </w:t>
      </w:r>
      <w:proofErr w:type="gramStart"/>
      <w:r>
        <w:t>см</w:t>
      </w:r>
      <w:proofErr w:type="gramEnd"/>
      <w:r>
        <w:t xml:space="preserve">. рис. </w:t>
      </w:r>
      <w:r w:rsidR="007E71F5">
        <w:t>22</w:t>
      </w:r>
      <w:r w:rsidR="00FE141F">
        <w:t>.3</w:t>
      </w:r>
      <w:r>
        <w:t>.</w:t>
      </w:r>
    </w:p>
    <w:p w:rsidR="005C6863" w:rsidRDefault="005C6863" w:rsidP="00E15A62">
      <w:r>
        <w:t>В верхней части окна – собственно записи о событиях в порядке хронологического убывания: кто, когда и что сделал (добавил, изменил).</w:t>
      </w:r>
    </w:p>
    <w:p w:rsidR="005C6863" w:rsidRDefault="005C6863" w:rsidP="00E15A62">
      <w:r>
        <w:t>Нижняя часть окна разделена пополам; в левой стороне представлены ТЕКУЩИЕ значения всех полей записи; в правой стороне – ПРЕДЫДУЩИЕ значения – те, что были до редактирования (изменения).</w:t>
      </w:r>
    </w:p>
    <w:p w:rsidR="005C6863" w:rsidRDefault="005C6863" w:rsidP="00E15A62">
      <w:r w:rsidRPr="00BC6199">
        <w:rPr>
          <w:highlight w:val="yellow"/>
        </w:rPr>
        <w:t>Жёлтым цветом</w:t>
      </w:r>
      <w:r>
        <w:t xml:space="preserve"> выделены поля, значения которых изменились.</w:t>
      </w:r>
    </w:p>
    <w:p w:rsidR="005C6863" w:rsidRDefault="005C6863" w:rsidP="00E15A62"/>
    <w:p w:rsidR="005C6863" w:rsidRDefault="00C6214E" w:rsidP="005C686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06770" cy="3337560"/>
            <wp:effectExtent l="19050" t="0" r="0" b="0"/>
            <wp:docPr id="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63" w:rsidRDefault="005C6863" w:rsidP="005C6863">
      <w:pPr>
        <w:ind w:firstLine="0"/>
      </w:pPr>
      <w:r>
        <w:t xml:space="preserve">рис. </w:t>
      </w:r>
      <w:r w:rsidR="007E71F5">
        <w:t>22</w:t>
      </w:r>
      <w:r w:rsidR="00FE141F">
        <w:t>.1</w:t>
      </w:r>
    </w:p>
    <w:p w:rsidR="005C6863" w:rsidRDefault="005C6863" w:rsidP="005C6863">
      <w:pPr>
        <w:ind w:firstLine="0"/>
      </w:pPr>
    </w:p>
    <w:p w:rsidR="005C6863" w:rsidRDefault="00C6214E" w:rsidP="005C686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19470" cy="3081655"/>
            <wp:effectExtent l="19050" t="0" r="5080" b="0"/>
            <wp:docPr id="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63" w:rsidRDefault="005C6863" w:rsidP="005C6863">
      <w:pPr>
        <w:ind w:firstLine="0"/>
      </w:pPr>
      <w:r>
        <w:t xml:space="preserve">рис. </w:t>
      </w:r>
      <w:r w:rsidR="007E71F5">
        <w:t>22</w:t>
      </w:r>
      <w:r w:rsidR="00FE141F">
        <w:t>.2</w:t>
      </w:r>
    </w:p>
    <w:p w:rsidR="005C6863" w:rsidRDefault="005C6863" w:rsidP="005C6863">
      <w:pPr>
        <w:ind w:firstLine="0"/>
      </w:pPr>
    </w:p>
    <w:p w:rsidR="005C6863" w:rsidRDefault="00C6214E" w:rsidP="005C686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20740" cy="5273040"/>
            <wp:effectExtent l="19050" t="0" r="3810" b="0"/>
            <wp:docPr id="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63" w:rsidRPr="00E15A62" w:rsidRDefault="005C6863" w:rsidP="005C6863">
      <w:pPr>
        <w:ind w:firstLine="0"/>
      </w:pPr>
      <w:r>
        <w:t xml:space="preserve">рис. </w:t>
      </w:r>
      <w:r w:rsidR="007E71F5">
        <w:t>22</w:t>
      </w:r>
      <w:r w:rsidR="00FE141F">
        <w:t>.3</w:t>
      </w:r>
    </w:p>
    <w:p w:rsidR="00011B0E" w:rsidRDefault="00011B0E" w:rsidP="00DF4F17">
      <w:pPr>
        <w:pStyle w:val="1"/>
        <w:rPr>
          <w:lang w:val="en-US"/>
        </w:rPr>
      </w:pPr>
      <w:bookmarkStart w:id="37" w:name="_Toc164335148"/>
      <w:r>
        <w:t>2</w:t>
      </w:r>
      <w:r>
        <w:rPr>
          <w:lang w:val="en-US"/>
        </w:rPr>
        <w:t>3</w:t>
      </w:r>
      <w:r w:rsidRPr="00011B0E">
        <w:t xml:space="preserve">. </w:t>
      </w:r>
      <w:r>
        <w:t xml:space="preserve">Использование </w:t>
      </w:r>
      <w:r>
        <w:rPr>
          <w:lang w:val="en-US"/>
        </w:rPr>
        <w:t>Telegram</w:t>
      </w:r>
      <w:bookmarkEnd w:id="37"/>
    </w:p>
    <w:p w:rsidR="001E0ECA" w:rsidRPr="001E0ECA" w:rsidRDefault="00011B0E" w:rsidP="00011B0E">
      <w:r>
        <w:t xml:space="preserve">СуперБиллинг обладает средствами рассылки абонентам сообщений через </w:t>
      </w:r>
      <w:r>
        <w:rPr>
          <w:lang w:val="en-US"/>
        </w:rPr>
        <w:t>e</w:t>
      </w:r>
      <w:r w:rsidRPr="00011B0E">
        <w:t>-</w:t>
      </w:r>
      <w:r>
        <w:rPr>
          <w:lang w:val="en-US"/>
        </w:rPr>
        <w:t>mail</w:t>
      </w:r>
      <w:r w:rsidRPr="00011B0E">
        <w:t xml:space="preserve"> </w:t>
      </w:r>
      <w:r>
        <w:t xml:space="preserve">или </w:t>
      </w:r>
      <w:r>
        <w:rPr>
          <w:lang w:val="en-US"/>
        </w:rPr>
        <w:t>SMS</w:t>
      </w:r>
      <w:r w:rsidRPr="00011B0E">
        <w:t xml:space="preserve">. </w:t>
      </w:r>
      <w:r>
        <w:t>Однако</w:t>
      </w:r>
      <w:proofErr w:type="gramStart"/>
      <w:r>
        <w:t>,</w:t>
      </w:r>
      <w:proofErr w:type="gramEnd"/>
      <w:r>
        <w:t xml:space="preserve"> массовая рассылка </w:t>
      </w:r>
      <w:r>
        <w:rPr>
          <w:lang w:val="en-US"/>
        </w:rPr>
        <w:t>SMS</w:t>
      </w:r>
      <w:r w:rsidRPr="00011B0E">
        <w:t xml:space="preserve"> </w:t>
      </w:r>
      <w:r>
        <w:t>с каждым месяцем становится всё дороже.</w:t>
      </w:r>
      <w:r w:rsidR="001E0ECA">
        <w:t xml:space="preserve"> Поэтому реализован вариант общения посредством мессенджера </w:t>
      </w:r>
      <w:r w:rsidR="001E0ECA">
        <w:rPr>
          <w:lang w:val="en-US"/>
        </w:rPr>
        <w:t>Telegram</w:t>
      </w:r>
      <w:r w:rsidR="001E0ECA" w:rsidRPr="001E0ECA">
        <w:t>.</w:t>
      </w:r>
    </w:p>
    <w:p w:rsidR="001E0ECA" w:rsidRDefault="001E0ECA" w:rsidP="00011B0E">
      <w:r>
        <w:t>Общие принципы:</w:t>
      </w:r>
    </w:p>
    <w:p w:rsidR="001E0ECA" w:rsidRPr="001E0ECA" w:rsidRDefault="001E0ECA" w:rsidP="001E0ECA">
      <w:pPr>
        <w:pStyle w:val="af"/>
        <w:numPr>
          <w:ilvl w:val="0"/>
          <w:numId w:val="37"/>
        </w:numPr>
      </w:pPr>
      <w:r>
        <w:t xml:space="preserve">Ваша организация должна завести </w:t>
      </w:r>
      <w:r w:rsidR="00F663FE">
        <w:rPr>
          <w:lang w:val="en-US"/>
        </w:rPr>
        <w:t>Telegram</w:t>
      </w:r>
      <w:r w:rsidRPr="001E0ECA">
        <w:t>-</w:t>
      </w:r>
      <w:r w:rsidR="00F663FE">
        <w:t>бот; как это делается, о</w:t>
      </w:r>
      <w:r>
        <w:t xml:space="preserve">писано в этой инструкции: </w:t>
      </w:r>
      <w:hyperlink r:id="rId116" w:history="1">
        <w:r w:rsidRPr="005773C7">
          <w:rPr>
            <w:rStyle w:val="a5"/>
            <w:rFonts w:cs="Calibri"/>
          </w:rPr>
          <w:t>https://lifehacker.ru/kak-sozdat-bota-v-telegram/</w:t>
        </w:r>
      </w:hyperlink>
      <w:r>
        <w:t>;</w:t>
      </w:r>
    </w:p>
    <w:p w:rsidR="001E0ECA" w:rsidRPr="00E92A5C" w:rsidRDefault="001E0ECA" w:rsidP="001E0ECA">
      <w:pPr>
        <w:pStyle w:val="af"/>
        <w:numPr>
          <w:ilvl w:val="0"/>
          <w:numId w:val="37"/>
        </w:numPr>
      </w:pPr>
      <w:proofErr w:type="spellStart"/>
      <w:r>
        <w:t>Токен</w:t>
      </w:r>
      <w:proofErr w:type="spellEnd"/>
      <w:r>
        <w:t xml:space="preserve"> бота необходимо указать в «Настройках программы» - см. рис. 23.1</w:t>
      </w:r>
      <w:r w:rsidR="002D2201" w:rsidRPr="002D2201">
        <w:t xml:space="preserve"> – </w:t>
      </w:r>
      <w:r w:rsidR="002D2201" w:rsidRPr="00A8481A">
        <w:t>именно через не</w:t>
      </w:r>
      <w:r w:rsidR="00A8481A">
        <w:t>го будут отправляться сообщения;</w:t>
      </w:r>
    </w:p>
    <w:p w:rsidR="00E92A5C" w:rsidRDefault="00E92A5C" w:rsidP="001E0ECA">
      <w:pPr>
        <w:pStyle w:val="af"/>
        <w:numPr>
          <w:ilvl w:val="0"/>
          <w:numId w:val="37"/>
        </w:numPr>
      </w:pPr>
      <w:r>
        <w:t xml:space="preserve">Каждый «подписчик» сообщений </w:t>
      </w:r>
      <w:proofErr w:type="gramStart"/>
      <w:r>
        <w:t>от</w:t>
      </w:r>
      <w:proofErr w:type="gramEnd"/>
      <w:r>
        <w:t xml:space="preserve"> вашего </w:t>
      </w:r>
      <w:proofErr w:type="spellStart"/>
      <w:r>
        <w:t>ТГ-бота</w:t>
      </w:r>
      <w:proofErr w:type="spellEnd"/>
      <w:r>
        <w:t xml:space="preserve"> – мастер или абонент – должен сообщить свой идентификатор;</w:t>
      </w:r>
    </w:p>
    <w:p w:rsidR="00E92A5C" w:rsidRPr="00E92A5C" w:rsidRDefault="00E92A5C" w:rsidP="00E92A5C">
      <w:pPr>
        <w:pStyle w:val="af"/>
        <w:numPr>
          <w:ilvl w:val="1"/>
          <w:numId w:val="37"/>
        </w:numPr>
      </w:pPr>
      <w:r>
        <w:t xml:space="preserve">Каждый пользователь </w:t>
      </w:r>
      <w:r>
        <w:rPr>
          <w:lang w:val="en-US"/>
        </w:rPr>
        <w:t>Telegram</w:t>
      </w:r>
      <w:r w:rsidRPr="00E92A5C">
        <w:t xml:space="preserve"> </w:t>
      </w:r>
      <w:r>
        <w:t xml:space="preserve">может узнать свой идентификатор </w:t>
      </w:r>
      <w:r w:rsidRPr="00E92A5C">
        <w:t>(</w:t>
      </w:r>
      <w:r>
        <w:rPr>
          <w:lang w:val="en-US"/>
        </w:rPr>
        <w:t>ID</w:t>
      </w:r>
      <w:r w:rsidRPr="00E92A5C">
        <w:t xml:space="preserve">) </w:t>
      </w:r>
      <w:r>
        <w:t xml:space="preserve">в </w:t>
      </w:r>
      <w:proofErr w:type="gramStart"/>
      <w:r>
        <w:t>общедоступном</w:t>
      </w:r>
      <w:proofErr w:type="gramEnd"/>
      <w:r>
        <w:t xml:space="preserve"> </w:t>
      </w:r>
      <w:proofErr w:type="spellStart"/>
      <w:r>
        <w:t>ТГ-боте</w:t>
      </w:r>
      <w:proofErr w:type="spellEnd"/>
      <w:r>
        <w:t xml:space="preserve"> </w:t>
      </w:r>
      <w:r w:rsidRPr="00E92A5C">
        <w:rPr>
          <w:b/>
        </w:rPr>
        <w:t>@</w:t>
      </w:r>
      <w:proofErr w:type="spellStart"/>
      <w:r w:rsidRPr="00E92A5C">
        <w:rPr>
          <w:b/>
        </w:rPr>
        <w:t>userinfobot</w:t>
      </w:r>
      <w:proofErr w:type="spellEnd"/>
      <w:r>
        <w:t>;</w:t>
      </w:r>
    </w:p>
    <w:p w:rsidR="00E92A5C" w:rsidRPr="00E92A5C" w:rsidRDefault="00E92A5C" w:rsidP="00E92A5C">
      <w:pPr>
        <w:pStyle w:val="af"/>
        <w:numPr>
          <w:ilvl w:val="1"/>
          <w:numId w:val="37"/>
        </w:numPr>
      </w:pPr>
      <w:r>
        <w:t xml:space="preserve">Идентификаторы мастеров должны быть сохранены в СуперБиллинге в режиме редактирования мастера – </w:t>
      </w:r>
      <w:proofErr w:type="gramStart"/>
      <w:r>
        <w:t>см</w:t>
      </w:r>
      <w:proofErr w:type="gramEnd"/>
      <w:r>
        <w:t>. рис. 23.2;</w:t>
      </w:r>
    </w:p>
    <w:p w:rsidR="00E92A5C" w:rsidRPr="00E92A5C" w:rsidRDefault="00E92A5C" w:rsidP="00E92A5C">
      <w:pPr>
        <w:pStyle w:val="af"/>
        <w:numPr>
          <w:ilvl w:val="1"/>
          <w:numId w:val="37"/>
        </w:numPr>
      </w:pPr>
      <w:r>
        <w:t xml:space="preserve">Идентификатор каждого абонента должен быть указан в его карточке – </w:t>
      </w:r>
      <w:proofErr w:type="gramStart"/>
      <w:r>
        <w:t>см</w:t>
      </w:r>
      <w:proofErr w:type="gramEnd"/>
      <w:r>
        <w:t>. рис. 23.3;</w:t>
      </w:r>
    </w:p>
    <w:p w:rsidR="001E5935" w:rsidRPr="001E5935" w:rsidRDefault="001E5935" w:rsidP="00E92A5C">
      <w:pPr>
        <w:pStyle w:val="af"/>
        <w:numPr>
          <w:ilvl w:val="0"/>
          <w:numId w:val="37"/>
        </w:numPr>
      </w:pPr>
      <w:r>
        <w:t xml:space="preserve">Каждый желающий получать </w:t>
      </w:r>
      <w:proofErr w:type="spellStart"/>
      <w:r>
        <w:t>ТГ-сообщения</w:t>
      </w:r>
      <w:proofErr w:type="spellEnd"/>
      <w:r>
        <w:t xml:space="preserve"> должен один раз написать в этот бот;</w:t>
      </w:r>
    </w:p>
    <w:p w:rsidR="00E92A5C" w:rsidRPr="00E92A5C" w:rsidRDefault="00E92A5C" w:rsidP="00E92A5C">
      <w:pPr>
        <w:pStyle w:val="af"/>
        <w:numPr>
          <w:ilvl w:val="0"/>
          <w:numId w:val="37"/>
        </w:numPr>
      </w:pPr>
      <w:r>
        <w:t xml:space="preserve">Теперь мастер или абонент с указанным </w:t>
      </w:r>
      <w:r>
        <w:rPr>
          <w:lang w:val="en-US"/>
        </w:rPr>
        <w:t>ID</w:t>
      </w:r>
      <w:r w:rsidRPr="00E92A5C">
        <w:t xml:space="preserve"> </w:t>
      </w:r>
      <w:r>
        <w:t>может получать сообщения, отосланные через корпоративный бот.</w:t>
      </w:r>
    </w:p>
    <w:p w:rsidR="002D2201" w:rsidRPr="00A8481A" w:rsidRDefault="002D2201" w:rsidP="002D2201"/>
    <w:p w:rsidR="002D2201" w:rsidRDefault="002D2201" w:rsidP="002D2201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5625465"/>
            <wp:effectExtent l="19050" t="0" r="381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6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01" w:rsidRDefault="002D2201" w:rsidP="002D2201">
      <w:proofErr w:type="spellStart"/>
      <w:r>
        <w:rPr>
          <w:lang w:val="en-US"/>
        </w:rPr>
        <w:t>Рис</w:t>
      </w:r>
      <w:proofErr w:type="spellEnd"/>
      <w:r>
        <w:rPr>
          <w:lang w:val="en-US"/>
        </w:rPr>
        <w:t>. 23.</w:t>
      </w:r>
      <w:r w:rsidRPr="002D2201">
        <w:rPr>
          <w:lang w:val="en-US"/>
        </w:rPr>
        <w:t>1</w:t>
      </w:r>
    </w:p>
    <w:p w:rsidR="00E92A5C" w:rsidRDefault="00E92A5C" w:rsidP="002D2201"/>
    <w:p w:rsidR="00E92A5C" w:rsidRPr="00E92A5C" w:rsidRDefault="00E92A5C" w:rsidP="00E92A5C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27905" cy="428688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5C" w:rsidRDefault="00E92A5C" w:rsidP="002D2201">
      <w:pPr>
        <w:rPr>
          <w:lang w:val="en-US"/>
        </w:rPr>
      </w:pPr>
      <w:r>
        <w:t>Рис. 23.2</w:t>
      </w:r>
    </w:p>
    <w:p w:rsidR="00E92A5C" w:rsidRDefault="00E92A5C" w:rsidP="002D2201"/>
    <w:p w:rsidR="00E92A5C" w:rsidRPr="00E92A5C" w:rsidRDefault="009E15FF" w:rsidP="00E92A5C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91810" cy="4583430"/>
            <wp:effectExtent l="19050" t="0" r="8890" b="0"/>
            <wp:docPr id="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A5C" w:rsidRDefault="00E92A5C" w:rsidP="002D2201">
      <w:pPr>
        <w:rPr>
          <w:lang w:val="en-US"/>
        </w:rPr>
      </w:pPr>
      <w:r>
        <w:t>Рис. 23.3</w:t>
      </w:r>
    </w:p>
    <w:p w:rsidR="00E92A5C" w:rsidRDefault="00B03BA4" w:rsidP="00E92A5C">
      <w:pPr>
        <w:pStyle w:val="2"/>
      </w:pPr>
      <w:bookmarkStart w:id="38" w:name="_Toc164335149"/>
      <w:r>
        <w:t>Отправка</w:t>
      </w:r>
      <w:r w:rsidR="00E92A5C">
        <w:t xml:space="preserve"> сообщения мастеру</w:t>
      </w:r>
      <w:bookmarkEnd w:id="38"/>
    </w:p>
    <w:p w:rsidR="00E92A5C" w:rsidRDefault="00B03BA4" w:rsidP="00E92A5C">
      <w:r>
        <w:t>Нажав кнопку «</w:t>
      </w:r>
      <w:r>
        <w:rPr>
          <w:lang w:val="en-US"/>
        </w:rPr>
        <w:t>Telegram</w:t>
      </w:r>
      <w:r>
        <w:t xml:space="preserve">» в режиме «Справочники/Список мастеров», оператор может ввести текст сообщения и отослать его выбранному мастеру – </w:t>
      </w:r>
      <w:proofErr w:type="gramStart"/>
      <w:r>
        <w:t>см</w:t>
      </w:r>
      <w:proofErr w:type="gramEnd"/>
      <w:r>
        <w:t>. рис. 23.4.</w:t>
      </w:r>
    </w:p>
    <w:p w:rsidR="00B03BA4" w:rsidRDefault="00B03BA4" w:rsidP="00E92A5C"/>
    <w:p w:rsidR="00B03BA4" w:rsidRDefault="00B03BA4" w:rsidP="00B03BA4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784090" cy="3679825"/>
            <wp:effectExtent l="19050" t="0" r="0" b="0"/>
            <wp:docPr id="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BA4" w:rsidRDefault="00B03BA4" w:rsidP="00E92A5C">
      <w:r>
        <w:t>Рис. 23.4</w:t>
      </w:r>
    </w:p>
    <w:p w:rsidR="00B03BA4" w:rsidRDefault="00B03BA4" w:rsidP="00E92A5C"/>
    <w:p w:rsidR="00B03BA4" w:rsidRDefault="00B03BA4" w:rsidP="00B03BA4">
      <w:pPr>
        <w:pStyle w:val="2"/>
        <w:rPr>
          <w:lang w:val="en-US"/>
        </w:rPr>
      </w:pPr>
      <w:bookmarkStart w:id="39" w:name="_Toc164335150"/>
      <w:r w:rsidRPr="00B03BA4">
        <w:t>Отправка сообщени</w:t>
      </w:r>
      <w:r>
        <w:t>й абонентам</w:t>
      </w:r>
      <w:bookmarkEnd w:id="39"/>
    </w:p>
    <w:p w:rsidR="00B03BA4" w:rsidRPr="009B1CFB" w:rsidRDefault="002E5C41" w:rsidP="00B03BA4">
      <w:r>
        <w:t xml:space="preserve">Отправка будет выполнена только тем абонентам, для </w:t>
      </w:r>
      <w:r w:rsidR="007752D5">
        <w:t>которых был указан «</w:t>
      </w:r>
      <w:r w:rsidR="007752D5">
        <w:rPr>
          <w:lang w:val="en-US"/>
        </w:rPr>
        <w:t>Telegram</w:t>
      </w:r>
      <w:r w:rsidR="007752D5" w:rsidRPr="007752D5">
        <w:t xml:space="preserve"> </w:t>
      </w:r>
      <w:r w:rsidR="007752D5">
        <w:rPr>
          <w:lang w:val="en-US"/>
        </w:rPr>
        <w:t>ID</w:t>
      </w:r>
      <w:r w:rsidR="007752D5">
        <w:t>»</w:t>
      </w:r>
      <w:r w:rsidR="007752D5" w:rsidRPr="007752D5">
        <w:t xml:space="preserve"> (</w:t>
      </w:r>
      <w:r w:rsidR="007752D5">
        <w:t>см. рис. 23.3).</w:t>
      </w:r>
    </w:p>
    <w:p w:rsidR="007752D5" w:rsidRDefault="007752D5" w:rsidP="00B03BA4">
      <w:r>
        <w:t>Порядок работы:</w:t>
      </w:r>
    </w:p>
    <w:p w:rsidR="007752D5" w:rsidRDefault="007752D5" w:rsidP="007752D5">
      <w:pPr>
        <w:pStyle w:val="af"/>
        <w:numPr>
          <w:ilvl w:val="0"/>
          <w:numId w:val="38"/>
        </w:numPr>
      </w:pPr>
      <w:r>
        <w:t>Сформировать список абонентов, которым необходимо послать сообщение;</w:t>
      </w:r>
    </w:p>
    <w:p w:rsidR="007752D5" w:rsidRDefault="007752D5" w:rsidP="007752D5">
      <w:pPr>
        <w:pStyle w:val="af"/>
        <w:numPr>
          <w:ilvl w:val="0"/>
          <w:numId w:val="38"/>
        </w:numPr>
      </w:pPr>
      <w:r>
        <w:t>Нажать в главном списке «</w:t>
      </w:r>
      <w:r>
        <w:rPr>
          <w:lang w:val="en-US"/>
        </w:rPr>
        <w:t>Ctrl</w:t>
      </w:r>
      <w:r w:rsidRPr="007752D5">
        <w:t>-</w:t>
      </w:r>
      <w:r>
        <w:rPr>
          <w:lang w:val="en-US"/>
        </w:rPr>
        <w:t>A</w:t>
      </w:r>
      <w:r>
        <w:t>»</w:t>
      </w:r>
      <w:r w:rsidRPr="007752D5">
        <w:t xml:space="preserve">, </w:t>
      </w:r>
      <w:r>
        <w:t xml:space="preserve">чтобы выделить все строки – </w:t>
      </w:r>
      <w:proofErr w:type="gramStart"/>
      <w:r>
        <w:t>см</w:t>
      </w:r>
      <w:proofErr w:type="gramEnd"/>
      <w:r>
        <w:t>. рис. 23.5;</w:t>
      </w:r>
    </w:p>
    <w:p w:rsidR="007752D5" w:rsidRPr="007752D5" w:rsidRDefault="007752D5" w:rsidP="007752D5">
      <w:pPr>
        <w:pStyle w:val="af"/>
        <w:numPr>
          <w:ilvl w:val="0"/>
          <w:numId w:val="38"/>
        </w:numPr>
      </w:pPr>
      <w:r>
        <w:t>Нажать на панели под списком кнопку «</w:t>
      </w:r>
      <w:r>
        <w:rPr>
          <w:noProof/>
          <w:lang w:eastAsia="ru-RU"/>
        </w:rPr>
        <w:drawing>
          <wp:inline distT="0" distB="0" distL="0" distR="0">
            <wp:extent cx="246380" cy="252095"/>
            <wp:effectExtent l="19050" t="0" r="1270" b="0"/>
            <wp:docPr id="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»</w:t>
      </w:r>
      <w:r w:rsidRPr="007752D5">
        <w:t>;</w:t>
      </w:r>
    </w:p>
    <w:p w:rsidR="007752D5" w:rsidRPr="007752D5" w:rsidRDefault="007752D5" w:rsidP="007752D5">
      <w:pPr>
        <w:pStyle w:val="af"/>
        <w:numPr>
          <w:ilvl w:val="0"/>
          <w:numId w:val="38"/>
        </w:numPr>
      </w:pPr>
      <w:r>
        <w:t>В</w:t>
      </w:r>
      <w:r w:rsidR="009E15FF">
        <w:t xml:space="preserve"> появившемся окне в</w:t>
      </w:r>
      <w:r>
        <w:t>вести текст сообщения и нажать кнопку «Выполнить».</w:t>
      </w:r>
    </w:p>
    <w:p w:rsidR="007752D5" w:rsidRDefault="007752D5" w:rsidP="007752D5">
      <w:pPr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3452495"/>
            <wp:effectExtent l="19050" t="0" r="5715" b="0"/>
            <wp:docPr id="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D5" w:rsidRDefault="007752D5" w:rsidP="007752D5">
      <w:pPr>
        <w:rPr>
          <w:lang w:val="en-US"/>
        </w:rPr>
      </w:pPr>
      <w:r>
        <w:t>Рис. 23.5</w:t>
      </w:r>
    </w:p>
    <w:p w:rsidR="009E15FF" w:rsidRDefault="009E15FF" w:rsidP="009E15FF">
      <w:pPr>
        <w:pStyle w:val="2"/>
        <w:rPr>
          <w:lang w:val="en-US"/>
        </w:rPr>
      </w:pPr>
      <w:bookmarkStart w:id="40" w:name="_Toc164335151"/>
      <w:r w:rsidRPr="00B03BA4">
        <w:t xml:space="preserve">Отправка </w:t>
      </w:r>
      <w:r>
        <w:t>абонентам</w:t>
      </w:r>
      <w:r>
        <w:rPr>
          <w:lang w:val="en-US"/>
        </w:rPr>
        <w:t xml:space="preserve"> QR-</w:t>
      </w:r>
      <w:r>
        <w:t>кодов квитанций</w:t>
      </w:r>
      <w:bookmarkEnd w:id="40"/>
    </w:p>
    <w:p w:rsidR="009E15FF" w:rsidRPr="009B1CFB" w:rsidRDefault="009E15FF" w:rsidP="009E15FF">
      <w:pPr>
        <w:rPr>
          <w:i/>
          <w:u w:val="single"/>
        </w:rPr>
      </w:pPr>
      <w:r w:rsidRPr="009E15FF">
        <w:rPr>
          <w:i/>
          <w:u w:val="single"/>
        </w:rPr>
        <w:t xml:space="preserve">Примечание. Отправка </w:t>
      </w:r>
      <w:r w:rsidRPr="009E15FF">
        <w:rPr>
          <w:i/>
          <w:u w:val="single"/>
          <w:lang w:val="en-US"/>
        </w:rPr>
        <w:t>QR</w:t>
      </w:r>
      <w:r w:rsidRPr="009E15FF">
        <w:rPr>
          <w:i/>
          <w:u w:val="single"/>
        </w:rPr>
        <w:t xml:space="preserve">-кодов работает только в </w:t>
      </w:r>
      <w:r w:rsidRPr="009E15FF">
        <w:rPr>
          <w:i/>
          <w:u w:val="single"/>
          <w:lang w:val="en-US"/>
        </w:rPr>
        <w:t>Windows</w:t>
      </w:r>
      <w:r w:rsidRPr="009E15FF">
        <w:rPr>
          <w:i/>
          <w:u w:val="single"/>
        </w:rPr>
        <w:t xml:space="preserve"> 10 и старше.</w:t>
      </w:r>
    </w:p>
    <w:p w:rsidR="009E15FF" w:rsidRDefault="009E15FF" w:rsidP="009E15FF"/>
    <w:p w:rsidR="009E15FF" w:rsidRPr="009E15FF" w:rsidRDefault="009E15FF" w:rsidP="009E15FF">
      <w:r>
        <w:t xml:space="preserve">Некоторые абоненты могут выразить желание получать не бумажные квитанции, а </w:t>
      </w:r>
      <w:r>
        <w:rPr>
          <w:lang w:val="en-US"/>
        </w:rPr>
        <w:t>QR</w:t>
      </w:r>
      <w:r w:rsidRPr="009E15FF">
        <w:t>-</w:t>
      </w:r>
      <w:r>
        <w:t xml:space="preserve">коды для оплаты себе в </w:t>
      </w:r>
      <w:proofErr w:type="spellStart"/>
      <w:r>
        <w:t>мессенджер</w:t>
      </w:r>
      <w:proofErr w:type="spellEnd"/>
      <w:r>
        <w:t xml:space="preserve"> </w:t>
      </w:r>
      <w:r>
        <w:rPr>
          <w:lang w:val="en-US"/>
        </w:rPr>
        <w:t>Telegram</w:t>
      </w:r>
      <w:r w:rsidRPr="009E15FF">
        <w:t>.</w:t>
      </w:r>
    </w:p>
    <w:p w:rsidR="009E15FF" w:rsidRDefault="009E15FF" w:rsidP="009E15FF">
      <w:r>
        <w:t>Для реализации этой возможности в карточке такого абонента необходимо:</w:t>
      </w:r>
    </w:p>
    <w:p w:rsidR="009E15FF" w:rsidRPr="009E15FF" w:rsidRDefault="009E15FF" w:rsidP="009E15FF">
      <w:pPr>
        <w:pStyle w:val="af"/>
        <w:numPr>
          <w:ilvl w:val="0"/>
          <w:numId w:val="39"/>
        </w:numPr>
      </w:pPr>
      <w:r>
        <w:t>Указать «</w:t>
      </w:r>
      <w:proofErr w:type="spellStart"/>
      <w:r w:rsidRPr="009E15FF">
        <w:t>Telegram</w:t>
      </w:r>
      <w:proofErr w:type="spellEnd"/>
      <w:r w:rsidRPr="009E15FF">
        <w:t xml:space="preserve"> ID</w:t>
      </w:r>
      <w:r>
        <w:t>»</w:t>
      </w:r>
      <w:r>
        <w:rPr>
          <w:lang w:val="en-US"/>
        </w:rPr>
        <w:t>;</w:t>
      </w:r>
    </w:p>
    <w:p w:rsidR="009E15FF" w:rsidRPr="009E15FF" w:rsidRDefault="009E15FF" w:rsidP="009E15FF">
      <w:pPr>
        <w:pStyle w:val="af"/>
        <w:numPr>
          <w:ilvl w:val="0"/>
          <w:numId w:val="39"/>
        </w:numPr>
      </w:pPr>
      <w:r>
        <w:t xml:space="preserve">Поставить галочку «Формировать квитанции для </w:t>
      </w:r>
      <w:r>
        <w:rPr>
          <w:lang w:val="en-US"/>
        </w:rPr>
        <w:t>Telegram</w:t>
      </w:r>
      <w:r>
        <w:t>»</w:t>
      </w:r>
      <w:r w:rsidRPr="009E15FF">
        <w:t>.</w:t>
      </w:r>
    </w:p>
    <w:p w:rsidR="00625EA0" w:rsidRDefault="00625EA0" w:rsidP="009E15FF"/>
    <w:p w:rsidR="009E15FF" w:rsidRDefault="00625EA0" w:rsidP="009E15FF">
      <w:r>
        <w:t xml:space="preserve">Чтобы таким абонентам не формировать бумажные квитанции и, таким образом, </w:t>
      </w:r>
      <w:r w:rsidRPr="00625EA0">
        <w:rPr>
          <w:b/>
        </w:rPr>
        <w:t>экономить бумагу</w:t>
      </w:r>
      <w:r>
        <w:t>, при формировании списка абонентов необходимо указать условия, показанные на рис. 23.6.</w:t>
      </w:r>
    </w:p>
    <w:p w:rsidR="00625EA0" w:rsidRDefault="008D2572" w:rsidP="009E15FF">
      <w:r>
        <w:t>В режиме «Отчёты</w:t>
      </w:r>
      <w:r w:rsidRPr="008D2572">
        <w:t>/</w:t>
      </w:r>
      <w:r w:rsidR="00677B2B">
        <w:t>Квитанции на оплату» после формирования списка следует нажать кнопку «</w:t>
      </w:r>
      <w:r w:rsidR="00677B2B" w:rsidRPr="00677B2B">
        <w:rPr>
          <w:noProof/>
          <w:lang w:eastAsia="ru-RU"/>
        </w:rPr>
        <w:drawing>
          <wp:inline distT="0" distB="0" distL="0" distR="0">
            <wp:extent cx="246380" cy="252095"/>
            <wp:effectExtent l="19050" t="0" r="1270" b="0"/>
            <wp:docPr id="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7B2B">
        <w:t>».</w:t>
      </w:r>
    </w:p>
    <w:p w:rsidR="00677B2B" w:rsidRPr="009B1CFB" w:rsidRDefault="00677B2B" w:rsidP="009E15FF">
      <w:r>
        <w:t>Всем абонентам, у которых непустой «</w:t>
      </w:r>
      <w:r>
        <w:rPr>
          <w:lang w:val="en-US"/>
        </w:rPr>
        <w:t>Telegram</w:t>
      </w:r>
      <w:r w:rsidRPr="00677B2B">
        <w:t xml:space="preserve"> </w:t>
      </w:r>
      <w:r>
        <w:rPr>
          <w:lang w:val="en-US"/>
        </w:rPr>
        <w:t>ID</w:t>
      </w:r>
      <w:r>
        <w:t xml:space="preserve">», будут отправлены сообщения, содержащие платёжный </w:t>
      </w:r>
      <w:r>
        <w:rPr>
          <w:lang w:val="en-US"/>
        </w:rPr>
        <w:t>QR</w:t>
      </w:r>
      <w:r w:rsidRPr="00677B2B">
        <w:t>-</w:t>
      </w:r>
      <w:r>
        <w:t>код – тот же самый, что печатается на бумажных квитанциях.</w:t>
      </w:r>
    </w:p>
    <w:p w:rsidR="00625EA0" w:rsidRDefault="00625EA0" w:rsidP="00625EA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269230" cy="3610610"/>
            <wp:effectExtent l="19050" t="0" r="7620" b="0"/>
            <wp:docPr id="1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EA0" w:rsidRPr="00625EA0" w:rsidRDefault="00625EA0" w:rsidP="009E15FF">
      <w:pPr>
        <w:rPr>
          <w:lang w:val="en-US"/>
        </w:rPr>
      </w:pPr>
      <w:r>
        <w:t>Рис. 23.6</w:t>
      </w:r>
    </w:p>
    <w:p w:rsidR="00DF4F17" w:rsidRPr="00C26F55" w:rsidRDefault="00DF4F17" w:rsidP="00DF4F17">
      <w:pPr>
        <w:pStyle w:val="1"/>
      </w:pPr>
      <w:bookmarkStart w:id="41" w:name="_Toc164335152"/>
      <w:r>
        <w:t>Новые возможности</w:t>
      </w:r>
      <w:bookmarkEnd w:id="41"/>
    </w:p>
    <w:p w:rsidR="00391AE4" w:rsidRDefault="00DF4F17" w:rsidP="00DF4F17">
      <w:r>
        <w:t xml:space="preserve">Все возможности, появляющиеся в новых версиях программы, описаны здесь: </w:t>
      </w:r>
      <w:hyperlink r:id="rId124" w:history="1">
        <w:r w:rsidR="00AF0CF3" w:rsidRPr="00CC47F1">
          <w:rPr>
            <w:rStyle w:val="a5"/>
            <w:rFonts w:cs="Calibri"/>
            <w:lang w:val="en-US"/>
          </w:rPr>
          <w:t>http</w:t>
        </w:r>
        <w:r w:rsidR="00AF0CF3" w:rsidRPr="00CC47F1">
          <w:rPr>
            <w:rStyle w:val="a5"/>
            <w:rFonts w:cs="Calibri"/>
          </w:rPr>
          <w:t>://</w:t>
        </w:r>
        <w:proofErr w:type="spellStart"/>
        <w:r w:rsidR="00AF0CF3" w:rsidRPr="00CC47F1">
          <w:rPr>
            <w:rStyle w:val="a5"/>
            <w:rFonts w:cs="Calibri"/>
            <w:lang w:val="en-US"/>
          </w:rPr>
          <w:t>superbilling</w:t>
        </w:r>
        <w:proofErr w:type="spellEnd"/>
        <w:r w:rsidR="00AF0CF3" w:rsidRPr="00CC47F1">
          <w:rPr>
            <w:rStyle w:val="a5"/>
            <w:rFonts w:cs="Calibri"/>
          </w:rPr>
          <w:t>.</w:t>
        </w:r>
        <w:proofErr w:type="spellStart"/>
        <w:r w:rsidR="00AF0CF3" w:rsidRPr="00CC47F1">
          <w:rPr>
            <w:rStyle w:val="a5"/>
            <w:rFonts w:cs="Calibri"/>
            <w:lang w:val="en-US"/>
          </w:rPr>
          <w:t>asksoft</w:t>
        </w:r>
        <w:proofErr w:type="spellEnd"/>
        <w:r w:rsidR="00AF0CF3" w:rsidRPr="00CC47F1">
          <w:rPr>
            <w:rStyle w:val="a5"/>
            <w:rFonts w:cs="Calibri"/>
          </w:rPr>
          <w:t>.</w:t>
        </w:r>
        <w:r w:rsidR="00AF0CF3" w:rsidRPr="00CC47F1">
          <w:rPr>
            <w:rStyle w:val="a5"/>
            <w:rFonts w:cs="Calibri"/>
            <w:lang w:val="en-US"/>
          </w:rPr>
          <w:t>net</w:t>
        </w:r>
        <w:r w:rsidR="00AF0CF3" w:rsidRPr="00CC47F1">
          <w:rPr>
            <w:rStyle w:val="a5"/>
            <w:rFonts w:cs="Calibri"/>
          </w:rPr>
          <w:t>/sp_datamodel.htm</w:t>
        </w:r>
      </w:hyperlink>
      <w:r w:rsidR="00AF0CF3" w:rsidRPr="00AF0CF3">
        <w:t>.</w:t>
      </w:r>
    </w:p>
    <w:p w:rsidR="00C160FF" w:rsidRDefault="00C160FF" w:rsidP="00C160FF">
      <w:pPr>
        <w:pStyle w:val="1"/>
      </w:pPr>
      <w:bookmarkStart w:id="42" w:name="_Toc164335153"/>
      <w:r>
        <w:t>Техническая поддержка</w:t>
      </w:r>
      <w:bookmarkEnd w:id="42"/>
    </w:p>
    <w:p w:rsidR="00C160FF" w:rsidRDefault="00C160FF" w:rsidP="00C160FF">
      <w:r>
        <w:t>Варианты технической поддержки представлены в «Лицензионном соглашении» (пункт меню «Программа</w:t>
      </w:r>
      <w:proofErr w:type="gramStart"/>
      <w:r>
        <w:t>/П</w:t>
      </w:r>
      <w:proofErr w:type="gramEnd"/>
      <w:r>
        <w:t>оказать текст лицензии».</w:t>
      </w:r>
    </w:p>
    <w:p w:rsidR="00C160FF" w:rsidRPr="00C160FF" w:rsidRDefault="00C160FF" w:rsidP="00C160FF">
      <w:r>
        <w:t xml:space="preserve">Технологически поддержка выполняется дистанционно: мы </w:t>
      </w:r>
      <w:r w:rsidR="008174DB">
        <w:t>о</w:t>
      </w:r>
      <w:r>
        <w:t xml:space="preserve">твечаем на вопросы и решаем проблемы по телефону, </w:t>
      </w:r>
      <w:r>
        <w:rPr>
          <w:lang w:val="en-US"/>
        </w:rPr>
        <w:t>e</w:t>
      </w:r>
      <w:r w:rsidRPr="00C160FF">
        <w:t>-</w:t>
      </w:r>
      <w:r>
        <w:rPr>
          <w:lang w:val="en-US"/>
        </w:rPr>
        <w:t>mail</w:t>
      </w:r>
      <w:r w:rsidRPr="00C160FF">
        <w:t xml:space="preserve"> </w:t>
      </w:r>
      <w:r>
        <w:t xml:space="preserve">и в тех случаях, когда необходимо прямое вмешательство специалистов – при помощи утилиты удалённого управления </w:t>
      </w:r>
      <w:hyperlink r:id="rId125" w:history="1">
        <w:r w:rsidRPr="008E302A">
          <w:rPr>
            <w:rStyle w:val="a5"/>
            <w:rFonts w:cs="Calibri"/>
            <w:lang w:val="en-US"/>
          </w:rPr>
          <w:t>www</w:t>
        </w:r>
        <w:r w:rsidRPr="00C160FF">
          <w:rPr>
            <w:rStyle w:val="a5"/>
            <w:rFonts w:cs="Calibri"/>
          </w:rPr>
          <w:t>.</w:t>
        </w:r>
        <w:proofErr w:type="spellStart"/>
        <w:r w:rsidRPr="008E302A">
          <w:rPr>
            <w:rStyle w:val="a5"/>
            <w:rFonts w:cs="Calibri"/>
            <w:lang w:val="en-US"/>
          </w:rPr>
          <w:t>teamviewer</w:t>
        </w:r>
        <w:proofErr w:type="spellEnd"/>
        <w:r w:rsidRPr="00C160FF">
          <w:rPr>
            <w:rStyle w:val="a5"/>
            <w:rFonts w:cs="Calibri"/>
          </w:rPr>
          <w:t>.</w:t>
        </w:r>
        <w:proofErr w:type="spellStart"/>
        <w:r w:rsidRPr="008E302A">
          <w:rPr>
            <w:rStyle w:val="a5"/>
            <w:rFonts w:cs="Calibri"/>
            <w:lang w:val="en-US"/>
          </w:rPr>
          <w:t>ru</w:t>
        </w:r>
        <w:proofErr w:type="spellEnd"/>
      </w:hyperlink>
      <w:r w:rsidRPr="00C160FF">
        <w:t xml:space="preserve"> </w:t>
      </w:r>
    </w:p>
    <w:p w:rsidR="007E71F5" w:rsidRDefault="007E71F5">
      <w:pPr>
        <w:suppressAutoHyphens w:val="0"/>
        <w:ind w:firstLine="0"/>
        <w:jc w:val="left"/>
      </w:pPr>
      <w:r>
        <w:br w:type="page"/>
      </w:r>
    </w:p>
    <w:p w:rsidR="00C160FF" w:rsidRPr="007E71F5" w:rsidRDefault="007E71F5" w:rsidP="00C160FF">
      <w:pPr>
        <w:rPr>
          <w:b/>
        </w:rPr>
      </w:pPr>
      <w:r w:rsidRPr="007E71F5">
        <w:rPr>
          <w:b/>
        </w:rPr>
        <w:t>Контакты:</w:t>
      </w:r>
    </w:p>
    <w:p w:rsidR="007E71F5" w:rsidRPr="007169EE" w:rsidRDefault="007E71F5" w:rsidP="00C160FF"/>
    <w:p w:rsidR="007E71F5" w:rsidRDefault="000669CF" w:rsidP="007E71F5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hyperlink r:id="rId126" w:history="1">
        <w:r w:rsidR="007E71F5">
          <w:rPr>
            <w:rStyle w:val="a5"/>
            <w:rFonts w:asciiTheme="minorHAnsi" w:eastAsiaTheme="minorEastAsia" w:hAnsiTheme="minorHAnsi" w:cstheme="minorBidi"/>
            <w:noProof/>
            <w:lang w:val="en-US"/>
          </w:rPr>
          <w:t>mailto</w:t>
        </w:r>
        <w:r w:rsidR="007E71F5">
          <w:rPr>
            <w:rStyle w:val="a5"/>
            <w:rFonts w:asciiTheme="minorHAnsi" w:eastAsiaTheme="minorEastAsia" w:hAnsiTheme="minorHAnsi" w:cstheme="minorBidi"/>
            <w:noProof/>
          </w:rPr>
          <w:t>:</w:t>
        </w:r>
        <w:r w:rsidR="007E71F5">
          <w:rPr>
            <w:rStyle w:val="a5"/>
            <w:rFonts w:asciiTheme="minorHAnsi" w:eastAsiaTheme="minorEastAsia" w:hAnsiTheme="minorHAnsi" w:cstheme="minorBidi"/>
            <w:noProof/>
            <w:lang w:val="en-US"/>
          </w:rPr>
          <w:t>support</w:t>
        </w:r>
        <w:r w:rsidR="007E71F5">
          <w:rPr>
            <w:rStyle w:val="a5"/>
            <w:rFonts w:asciiTheme="minorHAnsi" w:eastAsiaTheme="minorEastAsia" w:hAnsiTheme="minorHAnsi" w:cstheme="minorBidi"/>
            <w:noProof/>
          </w:rPr>
          <w:t>@</w:t>
        </w:r>
        <w:r w:rsidR="007E71F5">
          <w:rPr>
            <w:rStyle w:val="a5"/>
            <w:rFonts w:asciiTheme="minorHAnsi" w:eastAsiaTheme="minorEastAsia" w:hAnsiTheme="minorHAnsi" w:cstheme="minorBidi"/>
            <w:noProof/>
            <w:lang w:val="en-US"/>
          </w:rPr>
          <w:t>asksoft</w:t>
        </w:r>
        <w:r w:rsidR="007E71F5">
          <w:rPr>
            <w:rStyle w:val="a5"/>
            <w:rFonts w:asciiTheme="minorHAnsi" w:eastAsiaTheme="minorEastAsia" w:hAnsiTheme="minorHAnsi" w:cstheme="minorBidi"/>
            <w:noProof/>
          </w:rPr>
          <w:t>.</w:t>
        </w:r>
        <w:r w:rsidR="007E71F5">
          <w:rPr>
            <w:rStyle w:val="a5"/>
            <w:rFonts w:asciiTheme="minorHAnsi" w:eastAsiaTheme="minorEastAsia" w:hAnsiTheme="minorHAnsi" w:cstheme="minorBidi"/>
            <w:noProof/>
            <w:lang w:val="en-US"/>
          </w:rPr>
          <w:t>net</w:t>
        </w:r>
      </w:hyperlink>
    </w:p>
    <w:p w:rsidR="007E71F5" w:rsidRDefault="007E71F5" w:rsidP="007E71F5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</w:p>
    <w:p w:rsidR="007E71F5" w:rsidRDefault="007E71F5" w:rsidP="007E71F5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</w:t>
      </w:r>
      <w:r w:rsidR="00C6214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>
            <wp:extent cx="304800" cy="304800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</w:rPr>
        <w:t>+7 960 326 5348</w:t>
      </w:r>
    </w:p>
    <w:p w:rsidR="007E71F5" w:rsidRDefault="007E71F5" w:rsidP="007E71F5">
      <w:pPr>
        <w:ind w:firstLine="0"/>
        <w:jc w:val="left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</w:t>
      </w:r>
      <w:r w:rsidR="00C6214E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>
            <wp:extent cx="1515110" cy="304800"/>
            <wp:effectExtent l="19050" t="0" r="8890" b="0"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</w:rPr>
        <w:t xml:space="preserve"> +7 937 404 8397</w:t>
      </w:r>
    </w:p>
    <w:p w:rsidR="007E71F5" w:rsidRDefault="007E71F5" w:rsidP="007E71F5"/>
    <w:p w:rsidR="007E71F5" w:rsidRPr="00652CBF" w:rsidRDefault="007E71F5" w:rsidP="007E71F5">
      <w:r>
        <w:t>Контактное лицо – Кочетов Андрей Сергеевич.</w:t>
      </w:r>
    </w:p>
    <w:p w:rsidR="00C160FF" w:rsidRPr="007E71F5" w:rsidRDefault="00C160FF" w:rsidP="007E71F5"/>
    <w:sectPr w:rsidR="00C160FF" w:rsidRPr="007E71F5" w:rsidSect="003D2F63">
      <w:type w:val="continuous"/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8D9" w:rsidRDefault="002D08D9">
      <w:r>
        <w:separator/>
      </w:r>
    </w:p>
  </w:endnote>
  <w:endnote w:type="continuationSeparator" w:id="0">
    <w:p w:rsidR="002D08D9" w:rsidRDefault="002D0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2D08D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0669CF">
    <w:pPr>
      <w:pStyle w:val="ab"/>
      <w:jc w:val="right"/>
    </w:pPr>
    <w:fldSimple w:instr=" PAGE ">
      <w:r w:rsidR="001F3ABB">
        <w:rPr>
          <w:noProof/>
        </w:rPr>
        <w:t>1</w:t>
      </w:r>
    </w:fldSimple>
  </w:p>
  <w:p w:rsidR="002D08D9" w:rsidRDefault="002D08D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2D08D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8D9" w:rsidRDefault="002D08D9">
      <w:r>
        <w:separator/>
      </w:r>
    </w:p>
  </w:footnote>
  <w:footnote w:type="continuationSeparator" w:id="0">
    <w:p w:rsidR="002D08D9" w:rsidRDefault="002D08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2D08D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2D08D9">
    <w:pPr>
      <w:pStyle w:val="aa"/>
    </w:pPr>
    <w:r>
      <w:rPr>
        <w:noProof/>
        <w:lang w:eastAsia="ru-RU"/>
      </w:rPr>
      <w:drawing>
        <wp:inline distT="0" distB="0" distL="0" distR="0">
          <wp:extent cx="304800" cy="304800"/>
          <wp:effectExtent l="1905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6472A">
      <w:t xml:space="preserve"> </w:t>
    </w:r>
    <w:r>
      <w:rPr>
        <w:b/>
      </w:rPr>
      <w:t>СуперБиллинг</w:t>
    </w:r>
    <w:r>
      <w:t>. Руководство пользователя.</w:t>
    </w:r>
  </w:p>
  <w:p w:rsidR="002D08D9" w:rsidRPr="0026472A" w:rsidRDefault="002D08D9">
    <w:pPr>
      <w:pStyle w:val="aa"/>
      <w:rPr>
        <w:sz w:val="20"/>
        <w:szCs w:val="20"/>
      </w:rPr>
    </w:pPr>
    <w:r w:rsidRPr="0026472A">
      <w:t xml:space="preserve">      </w:t>
    </w:r>
    <w:r w:rsidRPr="00B041B7">
      <w:t xml:space="preserve">  </w:t>
    </w:r>
    <w:r w:rsidRPr="0026472A">
      <w:t xml:space="preserve"> </w:t>
    </w:r>
    <w:r w:rsidRPr="00B041B7">
      <w:t xml:space="preserve"> </w:t>
    </w:r>
    <w:r w:rsidRPr="0026472A">
      <w:t xml:space="preserve"> </w:t>
    </w:r>
    <w:r>
      <w:rPr>
        <w:sz w:val="20"/>
        <w:szCs w:val="20"/>
      </w:rPr>
      <w:t>Сайт:</w:t>
    </w:r>
    <w:r w:rsidRPr="0026472A">
      <w:rPr>
        <w:sz w:val="20"/>
        <w:szCs w:val="20"/>
      </w:rPr>
      <w:t xml:space="preserve"> </w:t>
    </w:r>
    <w:hyperlink r:id="rId2" w:history="1">
      <w:r>
        <w:rPr>
          <w:rStyle w:val="a5"/>
          <w:rFonts w:cs="Calibri"/>
        </w:rPr>
        <w:t>superbilling.asksoft.net</w:t>
      </w:r>
    </w:hyperlink>
    <w:r w:rsidRPr="0026472A">
      <w:rPr>
        <w:sz w:val="20"/>
        <w:szCs w:val="20"/>
      </w:rPr>
      <w:t xml:space="preserve"> </w:t>
    </w:r>
  </w:p>
  <w:p w:rsidR="002D08D9" w:rsidRPr="008435C2" w:rsidRDefault="002D08D9">
    <w:pPr>
      <w:pStyle w:val="aa"/>
      <w:rPr>
        <w:sz w:val="20"/>
        <w:szCs w:val="20"/>
      </w:rPr>
    </w:pPr>
    <w:r w:rsidRPr="0026472A">
      <w:t xml:space="preserve">        </w:t>
    </w:r>
    <w:r w:rsidRPr="00B041B7">
      <w:t xml:space="preserve"> </w:t>
    </w:r>
    <w:r w:rsidRPr="0026472A">
      <w:t xml:space="preserve"> </w:t>
    </w:r>
    <w:r w:rsidRPr="00B041B7">
      <w:t xml:space="preserve"> </w:t>
    </w:r>
    <w:r>
      <w:rPr>
        <w:sz w:val="20"/>
        <w:szCs w:val="20"/>
      </w:rPr>
      <w:t>Тех</w:t>
    </w:r>
    <w:proofErr w:type="gramStart"/>
    <w:r>
      <w:rPr>
        <w:sz w:val="20"/>
        <w:szCs w:val="20"/>
      </w:rPr>
      <w:t>.п</w:t>
    </w:r>
    <w:proofErr w:type="gramEnd"/>
    <w:r>
      <w:rPr>
        <w:sz w:val="20"/>
        <w:szCs w:val="20"/>
      </w:rPr>
      <w:t xml:space="preserve">оддержка: </w:t>
    </w:r>
    <w:hyperlink r:id="rId3" w:history="1">
      <w:r>
        <w:rPr>
          <w:rStyle w:val="a5"/>
          <w:rFonts w:cs="Calibri"/>
        </w:rPr>
        <w:t>support@asksoft.net</w:t>
      </w:r>
    </w:hyperlink>
    <w:r w:rsidRPr="008435C2">
      <w:rPr>
        <w:sz w:val="20"/>
        <w:szCs w:val="20"/>
      </w:rPr>
      <w:t xml:space="preserve"> </w:t>
    </w:r>
  </w:p>
  <w:p w:rsidR="002D08D9" w:rsidRPr="008435C2" w:rsidRDefault="002D08D9">
    <w:pPr>
      <w:pStyle w:val="aa"/>
      <w:ind w:firstLine="0"/>
      <w:rPr>
        <w:sz w:val="20"/>
        <w:szCs w:val="20"/>
      </w:rPr>
    </w:pPr>
    <w:r w:rsidRPr="008435C2">
      <w:rPr>
        <w:sz w:val="20"/>
        <w:szCs w:val="20"/>
      </w:rPr>
      <w:t>____________________________________________________________________________________________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D9" w:rsidRDefault="002D08D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9pt;height:9.2pt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3">
    <w:nsid w:val="021216BE"/>
    <w:multiLevelType w:val="hybridMultilevel"/>
    <w:tmpl w:val="7108C286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4">
    <w:nsid w:val="02151C44"/>
    <w:multiLevelType w:val="hybridMultilevel"/>
    <w:tmpl w:val="1F96247E"/>
    <w:lvl w:ilvl="0" w:tplc="7E503F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02680B57"/>
    <w:multiLevelType w:val="hybridMultilevel"/>
    <w:tmpl w:val="6B7A8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3062D43"/>
    <w:multiLevelType w:val="hybridMultilevel"/>
    <w:tmpl w:val="371A70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67A2105"/>
    <w:multiLevelType w:val="hybridMultilevel"/>
    <w:tmpl w:val="3B686356"/>
    <w:lvl w:ilvl="0" w:tplc="BB30B1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08415F37"/>
    <w:multiLevelType w:val="hybridMultilevel"/>
    <w:tmpl w:val="963AA064"/>
    <w:lvl w:ilvl="0" w:tplc="1C3688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09F11327"/>
    <w:multiLevelType w:val="multilevel"/>
    <w:tmpl w:val="D410DFF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D940E96"/>
    <w:multiLevelType w:val="hybridMultilevel"/>
    <w:tmpl w:val="4FAAA908"/>
    <w:lvl w:ilvl="0" w:tplc="3CF6101C">
      <w:start w:val="1"/>
      <w:numFmt w:val="decimal"/>
      <w:lvlText w:val="%1."/>
      <w:lvlJc w:val="left"/>
      <w:pPr>
        <w:ind w:left="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  <w:rPr>
        <w:rFonts w:cs="Times New Roman"/>
      </w:rPr>
    </w:lvl>
  </w:abstractNum>
  <w:abstractNum w:abstractNumId="21">
    <w:nsid w:val="12F5743A"/>
    <w:multiLevelType w:val="hybridMultilevel"/>
    <w:tmpl w:val="40149B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A9F6B38"/>
    <w:multiLevelType w:val="hybridMultilevel"/>
    <w:tmpl w:val="33467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BAC4E51"/>
    <w:multiLevelType w:val="hybridMultilevel"/>
    <w:tmpl w:val="B60A2436"/>
    <w:lvl w:ilvl="0" w:tplc="A48293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1F7B56A9"/>
    <w:multiLevelType w:val="hybridMultilevel"/>
    <w:tmpl w:val="CBEEE6E2"/>
    <w:lvl w:ilvl="0" w:tplc="F54C244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D3F4206"/>
    <w:multiLevelType w:val="hybridMultilevel"/>
    <w:tmpl w:val="D6529CA2"/>
    <w:lvl w:ilvl="0" w:tplc="3E78D7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4DB851AE"/>
    <w:multiLevelType w:val="hybridMultilevel"/>
    <w:tmpl w:val="B1FC9DA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56D907F9"/>
    <w:multiLevelType w:val="hybridMultilevel"/>
    <w:tmpl w:val="12F0F3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4B0E5D"/>
    <w:multiLevelType w:val="hybridMultilevel"/>
    <w:tmpl w:val="16E803D4"/>
    <w:lvl w:ilvl="0" w:tplc="D74E693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3F41B4D"/>
    <w:multiLevelType w:val="hybridMultilevel"/>
    <w:tmpl w:val="0F9AFFE8"/>
    <w:lvl w:ilvl="0" w:tplc="AE56A010">
      <w:start w:val="1"/>
      <w:numFmt w:val="decimal"/>
      <w:lvlText w:val="%1."/>
      <w:lvlJc w:val="left"/>
      <w:pPr>
        <w:ind w:left="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20" w:hanging="180"/>
      </w:pPr>
      <w:rPr>
        <w:rFonts w:cs="Times New Roman"/>
      </w:rPr>
    </w:lvl>
  </w:abstractNum>
  <w:abstractNum w:abstractNumId="30">
    <w:nsid w:val="7A31058B"/>
    <w:multiLevelType w:val="hybridMultilevel"/>
    <w:tmpl w:val="3D7045E6"/>
    <w:lvl w:ilvl="0" w:tplc="CD3C0D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DFB549D"/>
    <w:multiLevelType w:val="hybridMultilevel"/>
    <w:tmpl w:val="9C82D324"/>
    <w:lvl w:ilvl="0" w:tplc="996685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EA60204"/>
    <w:multiLevelType w:val="hybridMultilevel"/>
    <w:tmpl w:val="13DE99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C23948"/>
    <w:multiLevelType w:val="hybridMultilevel"/>
    <w:tmpl w:val="B66842E2"/>
    <w:lvl w:ilvl="0" w:tplc="6B0C3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9"/>
  </w:num>
  <w:num w:numId="15">
    <w:abstractNumId w:val="13"/>
  </w:num>
  <w:num w:numId="16">
    <w:abstractNumId w:val="0"/>
  </w:num>
  <w:num w:numId="17">
    <w:abstractNumId w:val="20"/>
  </w:num>
  <w:num w:numId="18">
    <w:abstractNumId w:val="29"/>
  </w:num>
  <w:num w:numId="19">
    <w:abstractNumId w:val="28"/>
  </w:num>
  <w:num w:numId="20">
    <w:abstractNumId w:val="21"/>
  </w:num>
  <w:num w:numId="21">
    <w:abstractNumId w:val="18"/>
  </w:num>
  <w:num w:numId="22">
    <w:abstractNumId w:val="0"/>
  </w:num>
  <w:num w:numId="23">
    <w:abstractNumId w:val="0"/>
  </w:num>
  <w:num w:numId="24">
    <w:abstractNumId w:val="25"/>
  </w:num>
  <w:num w:numId="25">
    <w:abstractNumId w:val="24"/>
  </w:num>
  <w:num w:numId="26">
    <w:abstractNumId w:val="0"/>
  </w:num>
  <w:num w:numId="27">
    <w:abstractNumId w:val="27"/>
  </w:num>
  <w:num w:numId="28">
    <w:abstractNumId w:val="15"/>
  </w:num>
  <w:num w:numId="29">
    <w:abstractNumId w:val="26"/>
  </w:num>
  <w:num w:numId="30">
    <w:abstractNumId w:val="23"/>
  </w:num>
  <w:num w:numId="31">
    <w:abstractNumId w:val="0"/>
  </w:num>
  <w:num w:numId="32">
    <w:abstractNumId w:val="32"/>
  </w:num>
  <w:num w:numId="33">
    <w:abstractNumId w:val="0"/>
  </w:num>
  <w:num w:numId="34">
    <w:abstractNumId w:val="0"/>
  </w:num>
  <w:num w:numId="35">
    <w:abstractNumId w:val="16"/>
  </w:num>
  <w:num w:numId="36">
    <w:abstractNumId w:val="14"/>
  </w:num>
  <w:num w:numId="37">
    <w:abstractNumId w:val="17"/>
  </w:num>
  <w:num w:numId="38">
    <w:abstractNumId w:val="31"/>
  </w:num>
  <w:num w:numId="39">
    <w:abstractNumId w:val="22"/>
  </w:num>
  <w:num w:numId="40">
    <w:abstractNumId w:val="30"/>
  </w:num>
  <w:num w:numId="41">
    <w:abstractNumId w:val="0"/>
  </w:num>
  <w:num w:numId="42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displayBackgroundShape/>
  <w:embedSystemFonts/>
  <w:proofState w:spelling="clean" w:grammar="clean"/>
  <w:stylePaneFormatFilter w:val="0000"/>
  <w:mailMerge>
    <w:mainDocumentType w:val="catalog"/>
    <w:dataType w:val="textFile"/>
    <w:activeRecord w:val="-1"/>
  </w:mailMerge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D79C7"/>
    <w:rsid w:val="000033C2"/>
    <w:rsid w:val="00011496"/>
    <w:rsid w:val="00011B0E"/>
    <w:rsid w:val="00015936"/>
    <w:rsid w:val="0002200E"/>
    <w:rsid w:val="00036503"/>
    <w:rsid w:val="0005480D"/>
    <w:rsid w:val="00055967"/>
    <w:rsid w:val="000605F9"/>
    <w:rsid w:val="00062557"/>
    <w:rsid w:val="000664C3"/>
    <w:rsid w:val="000669CF"/>
    <w:rsid w:val="00071007"/>
    <w:rsid w:val="00081146"/>
    <w:rsid w:val="00082660"/>
    <w:rsid w:val="00084E8D"/>
    <w:rsid w:val="00086EA1"/>
    <w:rsid w:val="0008744A"/>
    <w:rsid w:val="00094884"/>
    <w:rsid w:val="000956E1"/>
    <w:rsid w:val="000963F1"/>
    <w:rsid w:val="000976E9"/>
    <w:rsid w:val="00097BFB"/>
    <w:rsid w:val="000A0EAA"/>
    <w:rsid w:val="000B1F7A"/>
    <w:rsid w:val="000B5A52"/>
    <w:rsid w:val="000C1772"/>
    <w:rsid w:val="000D48CB"/>
    <w:rsid w:val="000E05A5"/>
    <w:rsid w:val="000E237F"/>
    <w:rsid w:val="000E2974"/>
    <w:rsid w:val="000E51F7"/>
    <w:rsid w:val="000F1296"/>
    <w:rsid w:val="0010702E"/>
    <w:rsid w:val="001132E7"/>
    <w:rsid w:val="00115F09"/>
    <w:rsid w:val="00122520"/>
    <w:rsid w:val="00156774"/>
    <w:rsid w:val="0017160A"/>
    <w:rsid w:val="0018562B"/>
    <w:rsid w:val="0019536F"/>
    <w:rsid w:val="001B0BE5"/>
    <w:rsid w:val="001C15B8"/>
    <w:rsid w:val="001C3E76"/>
    <w:rsid w:val="001D1AF3"/>
    <w:rsid w:val="001E0ECA"/>
    <w:rsid w:val="001E3C84"/>
    <w:rsid w:val="001E5935"/>
    <w:rsid w:val="001E71B8"/>
    <w:rsid w:val="001F3154"/>
    <w:rsid w:val="001F3ABB"/>
    <w:rsid w:val="001F5DA3"/>
    <w:rsid w:val="001F7C47"/>
    <w:rsid w:val="001F7F2E"/>
    <w:rsid w:val="00201018"/>
    <w:rsid w:val="00206B75"/>
    <w:rsid w:val="00214B70"/>
    <w:rsid w:val="002157D5"/>
    <w:rsid w:val="002158CB"/>
    <w:rsid w:val="00217B3E"/>
    <w:rsid w:val="0022025A"/>
    <w:rsid w:val="00221367"/>
    <w:rsid w:val="00243963"/>
    <w:rsid w:val="0024600C"/>
    <w:rsid w:val="00260733"/>
    <w:rsid w:val="00264589"/>
    <w:rsid w:val="0026472A"/>
    <w:rsid w:val="0027015F"/>
    <w:rsid w:val="002916F7"/>
    <w:rsid w:val="0029591A"/>
    <w:rsid w:val="002A54E2"/>
    <w:rsid w:val="002A70EB"/>
    <w:rsid w:val="002B275A"/>
    <w:rsid w:val="002C5CE5"/>
    <w:rsid w:val="002D00E8"/>
    <w:rsid w:val="002D08D9"/>
    <w:rsid w:val="002D2201"/>
    <w:rsid w:val="002D4591"/>
    <w:rsid w:val="002D7D8A"/>
    <w:rsid w:val="002E5C41"/>
    <w:rsid w:val="002E6307"/>
    <w:rsid w:val="003012C8"/>
    <w:rsid w:val="00312FBF"/>
    <w:rsid w:val="00324AD6"/>
    <w:rsid w:val="00330872"/>
    <w:rsid w:val="003337E9"/>
    <w:rsid w:val="00333BF9"/>
    <w:rsid w:val="00333FF1"/>
    <w:rsid w:val="00342B3F"/>
    <w:rsid w:val="003505F4"/>
    <w:rsid w:val="003544CA"/>
    <w:rsid w:val="003634C9"/>
    <w:rsid w:val="00366270"/>
    <w:rsid w:val="00373848"/>
    <w:rsid w:val="00374F2A"/>
    <w:rsid w:val="003843E9"/>
    <w:rsid w:val="00385129"/>
    <w:rsid w:val="00390DC3"/>
    <w:rsid w:val="00391AE4"/>
    <w:rsid w:val="003A6622"/>
    <w:rsid w:val="003A6CE5"/>
    <w:rsid w:val="003B0168"/>
    <w:rsid w:val="003C332E"/>
    <w:rsid w:val="003C5468"/>
    <w:rsid w:val="003D2F63"/>
    <w:rsid w:val="003E4171"/>
    <w:rsid w:val="003E6428"/>
    <w:rsid w:val="003F1F86"/>
    <w:rsid w:val="003F31DC"/>
    <w:rsid w:val="004066C7"/>
    <w:rsid w:val="004356A5"/>
    <w:rsid w:val="004378B3"/>
    <w:rsid w:val="0046601D"/>
    <w:rsid w:val="0047185E"/>
    <w:rsid w:val="004834B5"/>
    <w:rsid w:val="00493F65"/>
    <w:rsid w:val="004A3EC6"/>
    <w:rsid w:val="004A3F28"/>
    <w:rsid w:val="004A41F7"/>
    <w:rsid w:val="004A71AC"/>
    <w:rsid w:val="004B2F6C"/>
    <w:rsid w:val="004B456F"/>
    <w:rsid w:val="004B7CAE"/>
    <w:rsid w:val="004B7DCF"/>
    <w:rsid w:val="004D5B42"/>
    <w:rsid w:val="004E28AD"/>
    <w:rsid w:val="004E5973"/>
    <w:rsid w:val="004F08DB"/>
    <w:rsid w:val="004F0FF8"/>
    <w:rsid w:val="004F22ED"/>
    <w:rsid w:val="004F79FE"/>
    <w:rsid w:val="005116E2"/>
    <w:rsid w:val="005312D8"/>
    <w:rsid w:val="00532D38"/>
    <w:rsid w:val="00536E8A"/>
    <w:rsid w:val="00551623"/>
    <w:rsid w:val="00560762"/>
    <w:rsid w:val="0056786A"/>
    <w:rsid w:val="00575E66"/>
    <w:rsid w:val="00587674"/>
    <w:rsid w:val="00590723"/>
    <w:rsid w:val="005A3A78"/>
    <w:rsid w:val="005A7BCD"/>
    <w:rsid w:val="005B5369"/>
    <w:rsid w:val="005C20ED"/>
    <w:rsid w:val="005C518A"/>
    <w:rsid w:val="005C6863"/>
    <w:rsid w:val="005C6907"/>
    <w:rsid w:val="005D0FFC"/>
    <w:rsid w:val="005D4784"/>
    <w:rsid w:val="005D6A5F"/>
    <w:rsid w:val="005E4321"/>
    <w:rsid w:val="00620DE8"/>
    <w:rsid w:val="00625EA0"/>
    <w:rsid w:val="0063149E"/>
    <w:rsid w:val="00652CBF"/>
    <w:rsid w:val="006551B7"/>
    <w:rsid w:val="006634C0"/>
    <w:rsid w:val="006640F2"/>
    <w:rsid w:val="00674F04"/>
    <w:rsid w:val="00677B2B"/>
    <w:rsid w:val="0068004F"/>
    <w:rsid w:val="006836CC"/>
    <w:rsid w:val="00696B0C"/>
    <w:rsid w:val="00697DAD"/>
    <w:rsid w:val="006A6C4F"/>
    <w:rsid w:val="006A6D24"/>
    <w:rsid w:val="006C600D"/>
    <w:rsid w:val="006D0B21"/>
    <w:rsid w:val="006E4EF3"/>
    <w:rsid w:val="006F373A"/>
    <w:rsid w:val="006F5EA4"/>
    <w:rsid w:val="006F7850"/>
    <w:rsid w:val="006F7E3F"/>
    <w:rsid w:val="007007F6"/>
    <w:rsid w:val="007062D9"/>
    <w:rsid w:val="007169EE"/>
    <w:rsid w:val="00720378"/>
    <w:rsid w:val="00722500"/>
    <w:rsid w:val="00724189"/>
    <w:rsid w:val="00727371"/>
    <w:rsid w:val="00734F66"/>
    <w:rsid w:val="00745829"/>
    <w:rsid w:val="00745AC3"/>
    <w:rsid w:val="00761377"/>
    <w:rsid w:val="00761A2A"/>
    <w:rsid w:val="00762B84"/>
    <w:rsid w:val="00763F51"/>
    <w:rsid w:val="00763FAF"/>
    <w:rsid w:val="00772ECE"/>
    <w:rsid w:val="00773832"/>
    <w:rsid w:val="00773C90"/>
    <w:rsid w:val="007752D5"/>
    <w:rsid w:val="0078551E"/>
    <w:rsid w:val="007909A4"/>
    <w:rsid w:val="00791D60"/>
    <w:rsid w:val="00795792"/>
    <w:rsid w:val="007970BE"/>
    <w:rsid w:val="007A4424"/>
    <w:rsid w:val="007A6B72"/>
    <w:rsid w:val="007B0F78"/>
    <w:rsid w:val="007B33BA"/>
    <w:rsid w:val="007D1654"/>
    <w:rsid w:val="007E1015"/>
    <w:rsid w:val="007E71F5"/>
    <w:rsid w:val="008015F3"/>
    <w:rsid w:val="008054A0"/>
    <w:rsid w:val="008174DB"/>
    <w:rsid w:val="00832798"/>
    <w:rsid w:val="008374FF"/>
    <w:rsid w:val="0084258F"/>
    <w:rsid w:val="008435C2"/>
    <w:rsid w:val="00857569"/>
    <w:rsid w:val="008610A0"/>
    <w:rsid w:val="00876240"/>
    <w:rsid w:val="00882B69"/>
    <w:rsid w:val="00887D47"/>
    <w:rsid w:val="008907E4"/>
    <w:rsid w:val="00895460"/>
    <w:rsid w:val="008B3C24"/>
    <w:rsid w:val="008B5F0D"/>
    <w:rsid w:val="008C202F"/>
    <w:rsid w:val="008C76BC"/>
    <w:rsid w:val="008D2572"/>
    <w:rsid w:val="008D4579"/>
    <w:rsid w:val="008E302A"/>
    <w:rsid w:val="008E3238"/>
    <w:rsid w:val="008E32C2"/>
    <w:rsid w:val="008E51F1"/>
    <w:rsid w:val="008E6433"/>
    <w:rsid w:val="008E7255"/>
    <w:rsid w:val="008F3128"/>
    <w:rsid w:val="008F37B4"/>
    <w:rsid w:val="00902C6C"/>
    <w:rsid w:val="0090353D"/>
    <w:rsid w:val="00903D88"/>
    <w:rsid w:val="00920185"/>
    <w:rsid w:val="00923CAE"/>
    <w:rsid w:val="009253C5"/>
    <w:rsid w:val="00932400"/>
    <w:rsid w:val="00932B08"/>
    <w:rsid w:val="00937CFE"/>
    <w:rsid w:val="00953B39"/>
    <w:rsid w:val="00960154"/>
    <w:rsid w:val="00961876"/>
    <w:rsid w:val="009701DA"/>
    <w:rsid w:val="00986D8F"/>
    <w:rsid w:val="009952AF"/>
    <w:rsid w:val="009B1CFB"/>
    <w:rsid w:val="009B3441"/>
    <w:rsid w:val="009C0926"/>
    <w:rsid w:val="009C1A39"/>
    <w:rsid w:val="009D0AE4"/>
    <w:rsid w:val="009E0E8A"/>
    <w:rsid w:val="009E15FF"/>
    <w:rsid w:val="009E1651"/>
    <w:rsid w:val="009E28AC"/>
    <w:rsid w:val="009E5115"/>
    <w:rsid w:val="009F00CF"/>
    <w:rsid w:val="009F543D"/>
    <w:rsid w:val="009F57EA"/>
    <w:rsid w:val="009F6593"/>
    <w:rsid w:val="00A00C1E"/>
    <w:rsid w:val="00A10CB1"/>
    <w:rsid w:val="00A11C6F"/>
    <w:rsid w:val="00A16529"/>
    <w:rsid w:val="00A1754E"/>
    <w:rsid w:val="00A21653"/>
    <w:rsid w:val="00A227E3"/>
    <w:rsid w:val="00A247EF"/>
    <w:rsid w:val="00A27239"/>
    <w:rsid w:val="00A4510D"/>
    <w:rsid w:val="00A46E7F"/>
    <w:rsid w:val="00A75107"/>
    <w:rsid w:val="00A80331"/>
    <w:rsid w:val="00A829F1"/>
    <w:rsid w:val="00A835E9"/>
    <w:rsid w:val="00A8481A"/>
    <w:rsid w:val="00A95BDD"/>
    <w:rsid w:val="00AA2403"/>
    <w:rsid w:val="00AA3DE8"/>
    <w:rsid w:val="00AB07FB"/>
    <w:rsid w:val="00AB2FF5"/>
    <w:rsid w:val="00AB54D7"/>
    <w:rsid w:val="00AC421B"/>
    <w:rsid w:val="00AD0E12"/>
    <w:rsid w:val="00AD563F"/>
    <w:rsid w:val="00AF0CF3"/>
    <w:rsid w:val="00B03BA4"/>
    <w:rsid w:val="00B041B7"/>
    <w:rsid w:val="00B15B01"/>
    <w:rsid w:val="00B40AF6"/>
    <w:rsid w:val="00B74FFC"/>
    <w:rsid w:val="00B820E1"/>
    <w:rsid w:val="00BA7329"/>
    <w:rsid w:val="00BB07D3"/>
    <w:rsid w:val="00BB0B5D"/>
    <w:rsid w:val="00BC12D4"/>
    <w:rsid w:val="00BC6199"/>
    <w:rsid w:val="00BC6718"/>
    <w:rsid w:val="00BD666A"/>
    <w:rsid w:val="00BE46C3"/>
    <w:rsid w:val="00BF273C"/>
    <w:rsid w:val="00BF6060"/>
    <w:rsid w:val="00C0597A"/>
    <w:rsid w:val="00C13388"/>
    <w:rsid w:val="00C160FF"/>
    <w:rsid w:val="00C26F55"/>
    <w:rsid w:val="00C27643"/>
    <w:rsid w:val="00C6214E"/>
    <w:rsid w:val="00C63C96"/>
    <w:rsid w:val="00C75E12"/>
    <w:rsid w:val="00C871CD"/>
    <w:rsid w:val="00CA03C0"/>
    <w:rsid w:val="00CC33F4"/>
    <w:rsid w:val="00CC47F1"/>
    <w:rsid w:val="00CD1359"/>
    <w:rsid w:val="00CD55BF"/>
    <w:rsid w:val="00CE06FD"/>
    <w:rsid w:val="00CF49B6"/>
    <w:rsid w:val="00D12E2E"/>
    <w:rsid w:val="00D14FD5"/>
    <w:rsid w:val="00D157C6"/>
    <w:rsid w:val="00D2017C"/>
    <w:rsid w:val="00D2523D"/>
    <w:rsid w:val="00D25477"/>
    <w:rsid w:val="00D33928"/>
    <w:rsid w:val="00D37FAA"/>
    <w:rsid w:val="00D44FC3"/>
    <w:rsid w:val="00D46185"/>
    <w:rsid w:val="00D50029"/>
    <w:rsid w:val="00D50EE0"/>
    <w:rsid w:val="00D61BC3"/>
    <w:rsid w:val="00D708F2"/>
    <w:rsid w:val="00D81326"/>
    <w:rsid w:val="00D97AA2"/>
    <w:rsid w:val="00DC18C5"/>
    <w:rsid w:val="00DD3D7E"/>
    <w:rsid w:val="00DD6921"/>
    <w:rsid w:val="00DE4D18"/>
    <w:rsid w:val="00DF4F17"/>
    <w:rsid w:val="00E027CC"/>
    <w:rsid w:val="00E030B6"/>
    <w:rsid w:val="00E12312"/>
    <w:rsid w:val="00E15A62"/>
    <w:rsid w:val="00E214F9"/>
    <w:rsid w:val="00E32488"/>
    <w:rsid w:val="00E36B18"/>
    <w:rsid w:val="00E36B5F"/>
    <w:rsid w:val="00E4311C"/>
    <w:rsid w:val="00E472BB"/>
    <w:rsid w:val="00E51993"/>
    <w:rsid w:val="00E528A2"/>
    <w:rsid w:val="00E61675"/>
    <w:rsid w:val="00E621B6"/>
    <w:rsid w:val="00E6394C"/>
    <w:rsid w:val="00E67C78"/>
    <w:rsid w:val="00E7135B"/>
    <w:rsid w:val="00E83F5C"/>
    <w:rsid w:val="00E92A5C"/>
    <w:rsid w:val="00EA2E20"/>
    <w:rsid w:val="00EB03D5"/>
    <w:rsid w:val="00EB2377"/>
    <w:rsid w:val="00EC5938"/>
    <w:rsid w:val="00ED4299"/>
    <w:rsid w:val="00EE2D99"/>
    <w:rsid w:val="00EE6012"/>
    <w:rsid w:val="00EF143C"/>
    <w:rsid w:val="00EF2075"/>
    <w:rsid w:val="00EF4F85"/>
    <w:rsid w:val="00F00220"/>
    <w:rsid w:val="00F03D8A"/>
    <w:rsid w:val="00F04631"/>
    <w:rsid w:val="00F2105C"/>
    <w:rsid w:val="00F22987"/>
    <w:rsid w:val="00F33807"/>
    <w:rsid w:val="00F3659C"/>
    <w:rsid w:val="00F36A17"/>
    <w:rsid w:val="00F53E7E"/>
    <w:rsid w:val="00F54106"/>
    <w:rsid w:val="00F61478"/>
    <w:rsid w:val="00F63766"/>
    <w:rsid w:val="00F663FE"/>
    <w:rsid w:val="00F816D5"/>
    <w:rsid w:val="00F87629"/>
    <w:rsid w:val="00F9326D"/>
    <w:rsid w:val="00FA3999"/>
    <w:rsid w:val="00FA5F37"/>
    <w:rsid w:val="00FA6BEB"/>
    <w:rsid w:val="00FD3916"/>
    <w:rsid w:val="00FD600E"/>
    <w:rsid w:val="00FD79C7"/>
    <w:rsid w:val="00FE141F"/>
    <w:rsid w:val="00FE3802"/>
    <w:rsid w:val="00FF21D9"/>
    <w:rsid w:val="00FF60D7"/>
    <w:rsid w:val="00FF6FCC"/>
    <w:rsid w:val="00FF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D2F63"/>
    <w:pPr>
      <w:suppressAutoHyphens/>
      <w:ind w:firstLine="709"/>
      <w:jc w:val="both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3D2F63"/>
    <w:pPr>
      <w:keepNext/>
      <w:keepLines/>
      <w:numPr>
        <w:numId w:val="1"/>
      </w:numPr>
      <w:spacing w:before="480"/>
      <w:jc w:val="center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D2F63"/>
    <w:pPr>
      <w:keepNext/>
      <w:keepLines/>
      <w:numPr>
        <w:ilvl w:val="1"/>
        <w:numId w:val="1"/>
      </w:numPr>
      <w:spacing w:before="200"/>
      <w:jc w:val="center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7F6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11"/>
    <w:link w:val="1"/>
    <w:uiPriority w:val="9"/>
    <w:rsid w:val="003D2F6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11"/>
    <w:link w:val="2"/>
    <w:uiPriority w:val="9"/>
    <w:rsid w:val="003D2F63"/>
    <w:rPr>
      <w:rFonts w:ascii="Cambria" w:hAnsi="Cambria"/>
      <w:b/>
      <w:bCs/>
      <w:color w:val="4F81BD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7007F6"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WW8Num1z0">
    <w:name w:val="WW8Num1z0"/>
    <w:rsid w:val="003D2F63"/>
    <w:rPr>
      <w:rFonts w:ascii="Symbol" w:hAnsi="Symbol"/>
    </w:rPr>
  </w:style>
  <w:style w:type="character" w:customStyle="1" w:styleId="WW8Num1z1">
    <w:name w:val="WW8Num1z1"/>
    <w:rsid w:val="003D2F63"/>
    <w:rPr>
      <w:rFonts w:ascii="Courier New" w:hAnsi="Courier New"/>
    </w:rPr>
  </w:style>
  <w:style w:type="character" w:customStyle="1" w:styleId="WW8Num1z2">
    <w:name w:val="WW8Num1z2"/>
    <w:rsid w:val="003D2F63"/>
    <w:rPr>
      <w:rFonts w:ascii="Wingdings" w:hAnsi="Wingdings"/>
    </w:rPr>
  </w:style>
  <w:style w:type="character" w:customStyle="1" w:styleId="WW8Num2z0">
    <w:name w:val="WW8Num2z0"/>
    <w:rsid w:val="003D2F63"/>
    <w:rPr>
      <w:rFonts w:ascii="Symbol" w:hAnsi="Symbol"/>
    </w:rPr>
  </w:style>
  <w:style w:type="character" w:customStyle="1" w:styleId="WW8Num2z1">
    <w:name w:val="WW8Num2z1"/>
    <w:rsid w:val="003D2F63"/>
    <w:rPr>
      <w:rFonts w:ascii="Courier New" w:hAnsi="Courier New"/>
    </w:rPr>
  </w:style>
  <w:style w:type="character" w:customStyle="1" w:styleId="WW8Num2z2">
    <w:name w:val="WW8Num2z2"/>
    <w:rsid w:val="003D2F63"/>
    <w:rPr>
      <w:rFonts w:ascii="Wingdings" w:hAnsi="Wingdings"/>
    </w:rPr>
  </w:style>
  <w:style w:type="character" w:customStyle="1" w:styleId="WW8Num3z0">
    <w:name w:val="WW8Num3z0"/>
    <w:rsid w:val="003D2F63"/>
    <w:rPr>
      <w:rFonts w:ascii="Symbol" w:hAnsi="Symbol"/>
    </w:rPr>
  </w:style>
  <w:style w:type="character" w:customStyle="1" w:styleId="WW8Num3z1">
    <w:name w:val="WW8Num3z1"/>
    <w:rsid w:val="003D2F63"/>
    <w:rPr>
      <w:rFonts w:ascii="Courier New" w:hAnsi="Courier New"/>
    </w:rPr>
  </w:style>
  <w:style w:type="character" w:customStyle="1" w:styleId="WW8Num3z2">
    <w:name w:val="WW8Num3z2"/>
    <w:rsid w:val="003D2F63"/>
    <w:rPr>
      <w:rFonts w:ascii="Wingdings" w:hAnsi="Wingdings"/>
    </w:rPr>
  </w:style>
  <w:style w:type="character" w:customStyle="1" w:styleId="WW8Num4z0">
    <w:name w:val="WW8Num4z0"/>
    <w:rsid w:val="003D2F63"/>
    <w:rPr>
      <w:rFonts w:ascii="Symbol" w:hAnsi="Symbol"/>
    </w:rPr>
  </w:style>
  <w:style w:type="character" w:customStyle="1" w:styleId="WW8Num4z1">
    <w:name w:val="WW8Num4z1"/>
    <w:rsid w:val="003D2F63"/>
    <w:rPr>
      <w:rFonts w:ascii="Courier New" w:hAnsi="Courier New"/>
    </w:rPr>
  </w:style>
  <w:style w:type="character" w:customStyle="1" w:styleId="WW8Num4z2">
    <w:name w:val="WW8Num4z2"/>
    <w:rsid w:val="003D2F63"/>
    <w:rPr>
      <w:rFonts w:ascii="Wingdings" w:hAnsi="Wingdings"/>
    </w:rPr>
  </w:style>
  <w:style w:type="character" w:customStyle="1" w:styleId="WW8Num6z0">
    <w:name w:val="WW8Num6z0"/>
    <w:rsid w:val="003D2F63"/>
    <w:rPr>
      <w:rFonts w:ascii="Symbol" w:hAnsi="Symbol"/>
    </w:rPr>
  </w:style>
  <w:style w:type="character" w:customStyle="1" w:styleId="WW8Num6z1">
    <w:name w:val="WW8Num6z1"/>
    <w:rsid w:val="003D2F63"/>
    <w:rPr>
      <w:rFonts w:ascii="Courier New" w:hAnsi="Courier New"/>
    </w:rPr>
  </w:style>
  <w:style w:type="character" w:customStyle="1" w:styleId="WW8Num6z2">
    <w:name w:val="WW8Num6z2"/>
    <w:rsid w:val="003D2F63"/>
    <w:rPr>
      <w:rFonts w:ascii="Wingdings" w:hAnsi="Wingdings"/>
    </w:rPr>
  </w:style>
  <w:style w:type="character" w:customStyle="1" w:styleId="WW8Num7z0">
    <w:name w:val="WW8Num7z0"/>
    <w:rsid w:val="003D2F63"/>
    <w:rPr>
      <w:rFonts w:ascii="Symbol" w:hAnsi="Symbol"/>
    </w:rPr>
  </w:style>
  <w:style w:type="character" w:customStyle="1" w:styleId="WW8Num7z1">
    <w:name w:val="WW8Num7z1"/>
    <w:rsid w:val="003D2F63"/>
    <w:rPr>
      <w:rFonts w:ascii="Courier New" w:hAnsi="Courier New"/>
    </w:rPr>
  </w:style>
  <w:style w:type="character" w:customStyle="1" w:styleId="WW8Num7z2">
    <w:name w:val="WW8Num7z2"/>
    <w:rsid w:val="003D2F63"/>
    <w:rPr>
      <w:rFonts w:ascii="Wingdings" w:hAnsi="Wingdings"/>
    </w:rPr>
  </w:style>
  <w:style w:type="character" w:customStyle="1" w:styleId="WW8Num8z0">
    <w:name w:val="WW8Num8z0"/>
    <w:rsid w:val="003D2F63"/>
    <w:rPr>
      <w:rFonts w:ascii="Symbol" w:hAnsi="Symbol"/>
    </w:rPr>
  </w:style>
  <w:style w:type="character" w:customStyle="1" w:styleId="WW8Num8z1">
    <w:name w:val="WW8Num8z1"/>
    <w:rsid w:val="003D2F63"/>
    <w:rPr>
      <w:rFonts w:ascii="Courier New" w:hAnsi="Courier New"/>
    </w:rPr>
  </w:style>
  <w:style w:type="character" w:customStyle="1" w:styleId="WW8Num8z2">
    <w:name w:val="WW8Num8z2"/>
    <w:rsid w:val="003D2F63"/>
    <w:rPr>
      <w:rFonts w:ascii="Wingdings" w:hAnsi="Wingdings"/>
    </w:rPr>
  </w:style>
  <w:style w:type="character" w:customStyle="1" w:styleId="WW8Num9z0">
    <w:name w:val="WW8Num9z0"/>
    <w:rsid w:val="003D2F63"/>
    <w:rPr>
      <w:rFonts w:ascii="Symbol" w:hAnsi="Symbol"/>
    </w:rPr>
  </w:style>
  <w:style w:type="character" w:customStyle="1" w:styleId="WW8Num9z1">
    <w:name w:val="WW8Num9z1"/>
    <w:rsid w:val="003D2F63"/>
    <w:rPr>
      <w:rFonts w:ascii="Courier New" w:hAnsi="Courier New"/>
    </w:rPr>
  </w:style>
  <w:style w:type="character" w:customStyle="1" w:styleId="WW8Num9z2">
    <w:name w:val="WW8Num9z2"/>
    <w:rsid w:val="003D2F63"/>
    <w:rPr>
      <w:rFonts w:ascii="Wingdings" w:hAnsi="Wingdings"/>
    </w:rPr>
  </w:style>
  <w:style w:type="character" w:customStyle="1" w:styleId="WW8Num10z0">
    <w:name w:val="WW8Num10z0"/>
    <w:rsid w:val="003D2F63"/>
    <w:rPr>
      <w:rFonts w:ascii="Symbol" w:hAnsi="Symbol"/>
    </w:rPr>
  </w:style>
  <w:style w:type="character" w:customStyle="1" w:styleId="WW8Num10z1">
    <w:name w:val="WW8Num10z1"/>
    <w:rsid w:val="003D2F63"/>
    <w:rPr>
      <w:rFonts w:ascii="Courier New" w:hAnsi="Courier New"/>
    </w:rPr>
  </w:style>
  <w:style w:type="character" w:customStyle="1" w:styleId="WW8Num10z2">
    <w:name w:val="WW8Num10z2"/>
    <w:rsid w:val="003D2F63"/>
    <w:rPr>
      <w:rFonts w:ascii="Wingdings" w:hAnsi="Wingdings"/>
    </w:rPr>
  </w:style>
  <w:style w:type="character" w:customStyle="1" w:styleId="WW8Num11z0">
    <w:name w:val="WW8Num11z0"/>
    <w:rsid w:val="003D2F63"/>
    <w:rPr>
      <w:rFonts w:ascii="Symbol" w:hAnsi="Symbol"/>
    </w:rPr>
  </w:style>
  <w:style w:type="character" w:customStyle="1" w:styleId="WW8Num11z1">
    <w:name w:val="WW8Num11z1"/>
    <w:rsid w:val="003D2F63"/>
    <w:rPr>
      <w:rFonts w:ascii="Courier New" w:hAnsi="Courier New"/>
    </w:rPr>
  </w:style>
  <w:style w:type="character" w:customStyle="1" w:styleId="WW8Num11z2">
    <w:name w:val="WW8Num11z2"/>
    <w:rsid w:val="003D2F63"/>
    <w:rPr>
      <w:rFonts w:ascii="Wingdings" w:hAnsi="Wingdings"/>
    </w:rPr>
  </w:style>
  <w:style w:type="character" w:customStyle="1" w:styleId="WW8Num12z0">
    <w:name w:val="WW8Num12z0"/>
    <w:rsid w:val="003D2F63"/>
    <w:rPr>
      <w:rFonts w:ascii="Symbol" w:hAnsi="Symbol"/>
    </w:rPr>
  </w:style>
  <w:style w:type="character" w:customStyle="1" w:styleId="WW8Num12z1">
    <w:name w:val="WW8Num12z1"/>
    <w:rsid w:val="003D2F63"/>
    <w:rPr>
      <w:rFonts w:ascii="Courier New" w:hAnsi="Courier New"/>
    </w:rPr>
  </w:style>
  <w:style w:type="character" w:customStyle="1" w:styleId="WW8Num12z2">
    <w:name w:val="WW8Num12z2"/>
    <w:rsid w:val="003D2F63"/>
    <w:rPr>
      <w:rFonts w:ascii="Wingdings" w:hAnsi="Wingdings"/>
    </w:rPr>
  </w:style>
  <w:style w:type="character" w:customStyle="1" w:styleId="11">
    <w:name w:val="Основной шрифт абзаца1"/>
    <w:rsid w:val="003D2F63"/>
  </w:style>
  <w:style w:type="character" w:customStyle="1" w:styleId="a3">
    <w:name w:val="Верхний колонтитул Знак"/>
    <w:basedOn w:val="11"/>
    <w:rsid w:val="003D2F63"/>
    <w:rPr>
      <w:rFonts w:cs="Times New Roman"/>
      <w:sz w:val="22"/>
      <w:szCs w:val="22"/>
    </w:rPr>
  </w:style>
  <w:style w:type="character" w:customStyle="1" w:styleId="a4">
    <w:name w:val="Нижний колонтитул Знак"/>
    <w:basedOn w:val="11"/>
    <w:rsid w:val="003D2F63"/>
    <w:rPr>
      <w:rFonts w:cs="Times New Roman"/>
      <w:sz w:val="22"/>
      <w:szCs w:val="22"/>
    </w:rPr>
  </w:style>
  <w:style w:type="character" w:styleId="a5">
    <w:name w:val="Hyperlink"/>
    <w:basedOn w:val="11"/>
    <w:uiPriority w:val="99"/>
    <w:rsid w:val="003D2F63"/>
    <w:rPr>
      <w:rFonts w:cs="Times New Roman"/>
      <w:color w:val="0000FF"/>
      <w:u w:val="single"/>
    </w:rPr>
  </w:style>
  <w:style w:type="paragraph" w:customStyle="1" w:styleId="a6">
    <w:name w:val="Заголовок"/>
    <w:basedOn w:val="a"/>
    <w:next w:val="a7"/>
    <w:rsid w:val="003D2F63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7">
    <w:name w:val="Body Text"/>
    <w:basedOn w:val="a"/>
    <w:link w:val="a8"/>
    <w:uiPriority w:val="99"/>
    <w:rsid w:val="003D2F6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532D38"/>
    <w:rPr>
      <w:rFonts w:ascii="Calibri" w:hAnsi="Calibri" w:cs="Calibri"/>
      <w:sz w:val="22"/>
      <w:szCs w:val="22"/>
      <w:lang w:eastAsia="ar-SA"/>
    </w:rPr>
  </w:style>
  <w:style w:type="paragraph" w:styleId="a9">
    <w:name w:val="List"/>
    <w:basedOn w:val="a7"/>
    <w:uiPriority w:val="99"/>
    <w:rsid w:val="003D2F63"/>
    <w:rPr>
      <w:rFonts w:ascii="Arial" w:hAnsi="Arial" w:cs="Mangal"/>
    </w:rPr>
  </w:style>
  <w:style w:type="paragraph" w:customStyle="1" w:styleId="12">
    <w:name w:val="Название1"/>
    <w:basedOn w:val="a"/>
    <w:rsid w:val="003D2F63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3D2F63"/>
    <w:pPr>
      <w:suppressLineNumbers/>
    </w:pPr>
    <w:rPr>
      <w:rFonts w:ascii="Arial" w:hAnsi="Arial" w:cs="Mangal"/>
    </w:rPr>
  </w:style>
  <w:style w:type="paragraph" w:styleId="aa">
    <w:name w:val="header"/>
    <w:basedOn w:val="a"/>
    <w:link w:val="14"/>
    <w:uiPriority w:val="99"/>
    <w:rsid w:val="003D2F6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a"/>
    <w:uiPriority w:val="99"/>
    <w:semiHidden/>
    <w:rsid w:val="00532D38"/>
    <w:rPr>
      <w:rFonts w:ascii="Calibri" w:hAnsi="Calibri" w:cs="Calibri"/>
      <w:sz w:val="22"/>
      <w:szCs w:val="22"/>
      <w:lang w:eastAsia="ar-SA"/>
    </w:rPr>
  </w:style>
  <w:style w:type="paragraph" w:styleId="ab">
    <w:name w:val="footer"/>
    <w:basedOn w:val="a"/>
    <w:link w:val="15"/>
    <w:uiPriority w:val="99"/>
    <w:rsid w:val="003D2F63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b"/>
    <w:uiPriority w:val="99"/>
    <w:semiHidden/>
    <w:rsid w:val="00532D38"/>
    <w:rPr>
      <w:rFonts w:ascii="Calibri" w:hAnsi="Calibri" w:cs="Calibri"/>
      <w:sz w:val="22"/>
      <w:szCs w:val="22"/>
      <w:lang w:eastAsia="ar-SA"/>
    </w:rPr>
  </w:style>
  <w:style w:type="paragraph" w:styleId="ac">
    <w:name w:val="TOC Heading"/>
    <w:basedOn w:val="3"/>
    <w:next w:val="a"/>
    <w:autoRedefine/>
    <w:uiPriority w:val="39"/>
    <w:qFormat/>
    <w:rsid w:val="007007F6"/>
    <w:pPr>
      <w:spacing w:line="276" w:lineRule="auto"/>
      <w:ind w:firstLine="0"/>
      <w:jc w:val="center"/>
      <w:outlineLvl w:val="9"/>
    </w:pPr>
    <w:rPr>
      <w:color w:val="365F91"/>
    </w:rPr>
  </w:style>
  <w:style w:type="paragraph" w:styleId="16">
    <w:name w:val="toc 1"/>
    <w:basedOn w:val="a"/>
    <w:next w:val="a"/>
    <w:uiPriority w:val="39"/>
    <w:rsid w:val="003D2F63"/>
  </w:style>
  <w:style w:type="paragraph" w:styleId="21">
    <w:name w:val="toc 2"/>
    <w:basedOn w:val="a"/>
    <w:next w:val="a"/>
    <w:uiPriority w:val="39"/>
    <w:rsid w:val="003D2F63"/>
    <w:pPr>
      <w:ind w:left="220"/>
    </w:pPr>
  </w:style>
  <w:style w:type="paragraph" w:styleId="31">
    <w:name w:val="toc 3"/>
    <w:basedOn w:val="13"/>
    <w:uiPriority w:val="39"/>
    <w:rsid w:val="003D2F63"/>
    <w:pPr>
      <w:tabs>
        <w:tab w:val="right" w:leader="dot" w:pos="9072"/>
      </w:tabs>
      <w:ind w:left="566" w:firstLine="0"/>
    </w:pPr>
  </w:style>
  <w:style w:type="paragraph" w:styleId="4">
    <w:name w:val="toc 4"/>
    <w:basedOn w:val="13"/>
    <w:uiPriority w:val="39"/>
    <w:rsid w:val="003D2F63"/>
    <w:pPr>
      <w:tabs>
        <w:tab w:val="right" w:leader="dot" w:pos="8789"/>
      </w:tabs>
      <w:ind w:left="849" w:firstLine="0"/>
    </w:pPr>
  </w:style>
  <w:style w:type="paragraph" w:styleId="5">
    <w:name w:val="toc 5"/>
    <w:basedOn w:val="13"/>
    <w:uiPriority w:val="39"/>
    <w:rsid w:val="003D2F63"/>
    <w:pPr>
      <w:tabs>
        <w:tab w:val="right" w:leader="dot" w:pos="8506"/>
      </w:tabs>
      <w:ind w:left="1132" w:firstLine="0"/>
    </w:pPr>
  </w:style>
  <w:style w:type="paragraph" w:styleId="6">
    <w:name w:val="toc 6"/>
    <w:basedOn w:val="13"/>
    <w:uiPriority w:val="39"/>
    <w:rsid w:val="003D2F63"/>
    <w:pPr>
      <w:tabs>
        <w:tab w:val="right" w:leader="dot" w:pos="8223"/>
      </w:tabs>
      <w:ind w:left="1415" w:firstLine="0"/>
    </w:pPr>
  </w:style>
  <w:style w:type="paragraph" w:styleId="7">
    <w:name w:val="toc 7"/>
    <w:basedOn w:val="13"/>
    <w:uiPriority w:val="39"/>
    <w:rsid w:val="003D2F63"/>
    <w:pPr>
      <w:tabs>
        <w:tab w:val="right" w:leader="dot" w:pos="7940"/>
      </w:tabs>
      <w:ind w:left="1698" w:firstLine="0"/>
    </w:pPr>
  </w:style>
  <w:style w:type="paragraph" w:styleId="8">
    <w:name w:val="toc 8"/>
    <w:basedOn w:val="13"/>
    <w:uiPriority w:val="39"/>
    <w:rsid w:val="003D2F63"/>
    <w:pPr>
      <w:tabs>
        <w:tab w:val="right" w:leader="dot" w:pos="7657"/>
      </w:tabs>
      <w:ind w:left="1981" w:firstLine="0"/>
    </w:pPr>
  </w:style>
  <w:style w:type="paragraph" w:styleId="9">
    <w:name w:val="toc 9"/>
    <w:basedOn w:val="13"/>
    <w:uiPriority w:val="39"/>
    <w:rsid w:val="003D2F63"/>
    <w:pPr>
      <w:tabs>
        <w:tab w:val="right" w:leader="dot" w:pos="7374"/>
      </w:tabs>
      <w:ind w:left="2264" w:firstLine="0"/>
    </w:pPr>
  </w:style>
  <w:style w:type="paragraph" w:customStyle="1" w:styleId="100">
    <w:name w:val="Оглавление 10"/>
    <w:basedOn w:val="13"/>
    <w:rsid w:val="003D2F63"/>
    <w:pPr>
      <w:tabs>
        <w:tab w:val="right" w:leader="dot" w:pos="7091"/>
      </w:tabs>
      <w:ind w:left="2547" w:firstLine="0"/>
    </w:pPr>
  </w:style>
  <w:style w:type="paragraph" w:styleId="ad">
    <w:name w:val="Balloon Text"/>
    <w:basedOn w:val="a"/>
    <w:link w:val="ae"/>
    <w:uiPriority w:val="99"/>
    <w:semiHidden/>
    <w:unhideWhenUsed/>
    <w:rsid w:val="009F659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9F6593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f">
    <w:name w:val="List Paragraph"/>
    <w:basedOn w:val="a"/>
    <w:uiPriority w:val="34"/>
    <w:qFormat/>
    <w:rsid w:val="00C26F55"/>
    <w:pPr>
      <w:ind w:left="720"/>
      <w:contextualSpacing/>
    </w:pPr>
  </w:style>
  <w:style w:type="paragraph" w:styleId="af0">
    <w:name w:val="Document Map"/>
    <w:basedOn w:val="a"/>
    <w:link w:val="af1"/>
    <w:uiPriority w:val="99"/>
    <w:semiHidden/>
    <w:unhideWhenUsed/>
    <w:rsid w:val="0090353D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90353D"/>
    <w:rPr>
      <w:rFonts w:ascii="Tahoma" w:eastAsia="Times New Roman" w:hAnsi="Tahoma" w:cs="Tahoma"/>
      <w:sz w:val="16"/>
      <w:szCs w:val="16"/>
      <w:lang w:eastAsia="ar-SA" w:bidi="ar-SA"/>
    </w:rPr>
  </w:style>
  <w:style w:type="character" w:styleId="af2">
    <w:name w:val="FollowedHyperlink"/>
    <w:basedOn w:val="a0"/>
    <w:uiPriority w:val="99"/>
    <w:semiHidden/>
    <w:unhideWhenUsed/>
    <w:rsid w:val="00B041B7"/>
    <w:rPr>
      <w:rFonts w:cs="Times New Roman"/>
      <w:color w:val="800080" w:themeColor="followedHyperlink"/>
      <w:u w:val="single"/>
    </w:rPr>
  </w:style>
  <w:style w:type="character" w:styleId="af3">
    <w:name w:val="annotation reference"/>
    <w:basedOn w:val="a0"/>
    <w:uiPriority w:val="99"/>
    <w:semiHidden/>
    <w:unhideWhenUsed/>
    <w:rsid w:val="009B3441"/>
    <w:rPr>
      <w:rFonts w:cs="Times New Roman"/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9B3441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locked/>
    <w:rsid w:val="009B3441"/>
    <w:rPr>
      <w:rFonts w:ascii="Calibri" w:eastAsia="Times New Roman" w:hAnsi="Calibri" w:cs="Calibri"/>
      <w:lang w:eastAsia="ar-SA" w:bidi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B344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locked/>
    <w:rsid w:val="009B34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68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91.png"/><Relationship Id="rId21" Type="http://schemas.openxmlformats.org/officeDocument/2006/relationships/hyperlink" Target="http://asksoft.net/ms_word.pdf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jpeg"/><Relationship Id="rId112" Type="http://schemas.openxmlformats.org/officeDocument/2006/relationships/image" Target="media/image87.png"/><Relationship Id="rId16" Type="http://schemas.openxmlformats.org/officeDocument/2006/relationships/image" Target="media/image5.png"/><Relationship Id="rId107" Type="http://schemas.openxmlformats.org/officeDocument/2006/relationships/image" Target="media/image84.png"/><Relationship Id="rId11" Type="http://schemas.openxmlformats.org/officeDocument/2006/relationships/header" Target="header3.xml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102" Type="http://schemas.openxmlformats.org/officeDocument/2006/relationships/image" Target="media/image80.png"/><Relationship Id="rId123" Type="http://schemas.openxmlformats.org/officeDocument/2006/relationships/image" Target="media/image97.png"/><Relationship Id="rId128" Type="http://schemas.openxmlformats.org/officeDocument/2006/relationships/image" Target="media/image99.png"/><Relationship Id="rId5" Type="http://schemas.openxmlformats.org/officeDocument/2006/relationships/footnotes" Target="footnotes.xml"/><Relationship Id="rId90" Type="http://schemas.openxmlformats.org/officeDocument/2006/relationships/image" Target="media/image71.jpeg"/><Relationship Id="rId95" Type="http://schemas.openxmlformats.org/officeDocument/2006/relationships/image" Target="media/image76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hyperlink" Target="http://planar.chel.ru/" TargetMode="External"/><Relationship Id="rId105" Type="http://schemas.openxmlformats.org/officeDocument/2006/relationships/image" Target="media/image82.png"/><Relationship Id="rId113" Type="http://schemas.openxmlformats.org/officeDocument/2006/relationships/image" Target="media/image88.png"/><Relationship Id="rId118" Type="http://schemas.openxmlformats.org/officeDocument/2006/relationships/image" Target="media/image92.png"/><Relationship Id="rId126" Type="http://schemas.openxmlformats.org/officeDocument/2006/relationships/hyperlink" Target="mailto:support@asksoft.net" TargetMode="External"/><Relationship Id="rId8" Type="http://schemas.openxmlformats.org/officeDocument/2006/relationships/header" Target="header2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hyperlink" Target="http://asksoft.net/SMS.pdf" TargetMode="External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hyperlink" Target="http://planar.chel.ru/" TargetMode="External"/><Relationship Id="rId121" Type="http://schemas.openxmlformats.org/officeDocument/2006/relationships/image" Target="media/image95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1.png"/><Relationship Id="rId108" Type="http://schemas.openxmlformats.org/officeDocument/2006/relationships/image" Target="media/image85.png"/><Relationship Id="rId116" Type="http://schemas.openxmlformats.org/officeDocument/2006/relationships/hyperlink" Target="https://lifehacker.ru/kak-sozdat-bota-v-telegram/" TargetMode="External"/><Relationship Id="rId124" Type="http://schemas.openxmlformats.org/officeDocument/2006/relationships/hyperlink" Target="http://superbilling.asksoft.net/sp_datamodel.htm" TargetMode="External"/><Relationship Id="rId12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jpeg"/><Relationship Id="rId96" Type="http://schemas.openxmlformats.org/officeDocument/2006/relationships/image" Target="media/image77.png"/><Relationship Id="rId111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asksoft.net/ms_word.pdf" TargetMode="External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6" Type="http://schemas.openxmlformats.org/officeDocument/2006/relationships/image" Target="media/image83.png"/><Relationship Id="rId114" Type="http://schemas.openxmlformats.org/officeDocument/2006/relationships/image" Target="media/image89.png"/><Relationship Id="rId119" Type="http://schemas.openxmlformats.org/officeDocument/2006/relationships/image" Target="media/image93.png"/><Relationship Id="rId127" Type="http://schemas.openxmlformats.org/officeDocument/2006/relationships/image" Target="media/image98.png"/><Relationship Id="rId10" Type="http://schemas.openxmlformats.org/officeDocument/2006/relationships/footer" Target="footer2.xml"/><Relationship Id="rId31" Type="http://schemas.openxmlformats.org/officeDocument/2006/relationships/hyperlink" Target="http://protect.gost.ru/v.aspx?control=8&amp;baseC=-1&amp;page=0&amp;month=-1&amp;year=-1&amp;search=&amp;RegNum=1&amp;DocOnPageCount=15&amp;id=179416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78" Type="http://schemas.openxmlformats.org/officeDocument/2006/relationships/hyperlink" Target="https://shtrih-m.ru/" TargetMode="External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79.png"/><Relationship Id="rId101" Type="http://schemas.openxmlformats.org/officeDocument/2006/relationships/hyperlink" Target="http://planar.chel.ru/" TargetMode="External"/><Relationship Id="rId122" Type="http://schemas.openxmlformats.org/officeDocument/2006/relationships/image" Target="media/image96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superbilling.asksoft.net/Doc/admin_manual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://asksoft.net/Download/AutoOpen_email.bas" TargetMode="External"/><Relationship Id="rId109" Type="http://schemas.openxmlformats.org/officeDocument/2006/relationships/hyperlink" Target="http://cifratech.com/" TargetMode="External"/><Relationship Id="rId34" Type="http://schemas.openxmlformats.org/officeDocument/2006/relationships/image" Target="media/image21.png"/><Relationship Id="rId50" Type="http://schemas.openxmlformats.org/officeDocument/2006/relationships/hyperlink" Target="http://vmc-id.com/news.php?news_id=7" TargetMode="External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hyperlink" Target="http://www.dv-lab.com/ru/products/?pid=20700" TargetMode="External"/><Relationship Id="rId120" Type="http://schemas.openxmlformats.org/officeDocument/2006/relationships/image" Target="media/image94.png"/><Relationship Id="rId125" Type="http://schemas.openxmlformats.org/officeDocument/2006/relationships/hyperlink" Target="http://www.teamviewer.ru" TargetMode="External"/><Relationship Id="rId7" Type="http://schemas.openxmlformats.org/officeDocument/2006/relationships/header" Target="header1.xml"/><Relationship Id="rId71" Type="http://schemas.openxmlformats.org/officeDocument/2006/relationships/image" Target="media/image54.pn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yperlink" Target="http://asksoft.net/Download/AutoOpen_email.bas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9.jpeg"/><Relationship Id="rId87" Type="http://schemas.openxmlformats.org/officeDocument/2006/relationships/image" Target="media/image68.png"/><Relationship Id="rId110" Type="http://schemas.openxmlformats.org/officeDocument/2006/relationships/hyperlink" Target="http://superbilling.asksoft.net/Doc/admin_manual.docx" TargetMode="External"/><Relationship Id="rId115" Type="http://schemas.openxmlformats.org/officeDocument/2006/relationships/image" Target="media/image90.png"/><Relationship Id="rId61" Type="http://schemas.openxmlformats.org/officeDocument/2006/relationships/image" Target="media/image44.png"/><Relationship Id="rId82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asksoft.net" TargetMode="External"/><Relationship Id="rId2" Type="http://schemas.openxmlformats.org/officeDocument/2006/relationships/hyperlink" Target="http://www.superbilling.asksoft.net/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6217</Words>
  <Characters>41737</Characters>
  <Application>Microsoft Office Word</Application>
  <DocSecurity>0</DocSecurity>
  <Lines>347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2019-10-18T16:32:00Z</dcterms:created>
  <dcterms:modified xsi:type="dcterms:W3CDTF">2024-04-18T09:18:00Z</dcterms:modified>
</cp:coreProperties>
</file>