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0E7" w:rsidRPr="0089791B" w:rsidRDefault="004050E7" w:rsidP="004050E7">
      <w:pPr>
        <w:pStyle w:val="1"/>
        <w:tabs>
          <w:tab w:val="clear" w:pos="0"/>
          <w:tab w:val="num" w:pos="432"/>
        </w:tabs>
      </w:pPr>
      <w:bookmarkStart w:id="0" w:name="_Toc452913697"/>
      <w:r>
        <w:t xml:space="preserve">Установка и настройка </w:t>
      </w:r>
      <w:r>
        <w:rPr>
          <w:lang w:val="en-US"/>
        </w:rPr>
        <w:t>web-</w:t>
      </w:r>
      <w:r>
        <w:t>сервиса</w:t>
      </w:r>
      <w:bookmarkEnd w:id="0"/>
    </w:p>
    <w:p w:rsidR="004050E7" w:rsidRDefault="004050E7" w:rsidP="004050E7">
      <w:pPr>
        <w:pStyle w:val="a6"/>
        <w:ind w:left="0"/>
      </w:pPr>
      <w:r>
        <w:t>Данный</w:t>
      </w:r>
      <w:r w:rsidRPr="0089791B">
        <w:t xml:space="preserve"> web-сервис </w:t>
      </w:r>
      <w:r>
        <w:t xml:space="preserve">предназначен </w:t>
      </w:r>
      <w:r w:rsidRPr="0089791B">
        <w:t xml:space="preserve">для получения </w:t>
      </w:r>
      <w:r>
        <w:t xml:space="preserve">через интернет или сеть </w:t>
      </w:r>
      <w:r>
        <w:rPr>
          <w:lang w:val="en-US"/>
        </w:rPr>
        <w:t>WI</w:t>
      </w:r>
      <w:r w:rsidRPr="004050E7">
        <w:t>-</w:t>
      </w:r>
      <w:r>
        <w:rPr>
          <w:lang w:val="en-US"/>
        </w:rPr>
        <w:t>FI</w:t>
      </w:r>
      <w:r w:rsidRPr="004050E7">
        <w:t xml:space="preserve"> информации о </w:t>
      </w:r>
      <w:r>
        <w:t>назначенных мастеру заявках</w:t>
      </w:r>
      <w:r w:rsidRPr="0089791B">
        <w:t>.</w:t>
      </w:r>
    </w:p>
    <w:p w:rsidR="004050E7" w:rsidRPr="0089791B" w:rsidRDefault="004050E7" w:rsidP="004050E7">
      <w:pPr>
        <w:pStyle w:val="a6"/>
        <w:ind w:left="0"/>
      </w:pPr>
      <w:r>
        <w:t>Мастер</w:t>
      </w:r>
      <w:r w:rsidRPr="0089791B">
        <w:t>, введя в браузере сво</w:t>
      </w:r>
      <w:r>
        <w:t>й</w:t>
      </w:r>
      <w:r w:rsidRPr="0089791B">
        <w:t xml:space="preserve"> </w:t>
      </w:r>
      <w:r>
        <w:t>логин и пароль</w:t>
      </w:r>
      <w:r w:rsidRPr="0089791B">
        <w:t xml:space="preserve">, сможет увидеть полный </w:t>
      </w:r>
      <w:r>
        <w:t>список заявок</w:t>
      </w:r>
      <w:r w:rsidRPr="0089791B">
        <w:t>.</w:t>
      </w:r>
    </w:p>
    <w:p w:rsidR="004050E7" w:rsidRPr="0089791B" w:rsidRDefault="004050E7" w:rsidP="004050E7">
      <w:pPr>
        <w:pStyle w:val="a6"/>
        <w:ind w:left="0"/>
      </w:pPr>
      <w:r w:rsidRPr="0089791B">
        <w:t>Сервис напрямую обращается к базе данных СуперБиллинга, поэтому отображаемая в браузере информация - актуальная на момент запроса.</w:t>
      </w:r>
    </w:p>
    <w:p w:rsidR="004050E7" w:rsidRPr="0089791B" w:rsidRDefault="004050E7" w:rsidP="004050E7">
      <w:pPr>
        <w:pStyle w:val="a6"/>
        <w:ind w:left="0"/>
        <w:rPr>
          <w:b/>
          <w:i/>
        </w:rPr>
      </w:pPr>
      <w:r w:rsidRPr="0089791B">
        <w:rPr>
          <w:b/>
          <w:i/>
        </w:rPr>
        <w:t xml:space="preserve">Если в вашей организации нет необходимости </w:t>
      </w:r>
      <w:r>
        <w:rPr>
          <w:b/>
          <w:i/>
        </w:rPr>
        <w:t xml:space="preserve">организовывать подобную услугу для </w:t>
      </w:r>
      <w:r w:rsidR="00331C1C">
        <w:rPr>
          <w:b/>
          <w:i/>
        </w:rPr>
        <w:t>мастеров</w:t>
      </w:r>
      <w:r w:rsidRPr="0089791B">
        <w:rPr>
          <w:b/>
          <w:i/>
        </w:rPr>
        <w:t>, этот раздел можно пропустить.</w:t>
      </w:r>
    </w:p>
    <w:p w:rsidR="00BD1505" w:rsidRPr="00746B66" w:rsidRDefault="00BD1505" w:rsidP="004050E7">
      <w:pPr>
        <w:rPr>
          <w:b/>
        </w:rPr>
      </w:pPr>
    </w:p>
    <w:p w:rsidR="004050E7" w:rsidRPr="00F94802" w:rsidRDefault="004050E7" w:rsidP="004050E7">
      <w:pPr>
        <w:rPr>
          <w:b/>
        </w:rPr>
      </w:pPr>
      <w:r w:rsidRPr="00F94802">
        <w:rPr>
          <w:b/>
        </w:rPr>
        <w:t>Установка IIS</w:t>
      </w:r>
    </w:p>
    <w:p w:rsidR="004050E7" w:rsidRDefault="004050E7" w:rsidP="004050E7">
      <w:pPr>
        <w:pStyle w:val="a6"/>
        <w:ind w:left="0"/>
      </w:pPr>
      <w:r>
        <w:t>Компонент IIS включен как часть установки Windows (как для сервера, так и для рабочих станций) и требует активизации и конфигурирования. Далее представлены три способа активации IIS для различных операционных систем.</w:t>
      </w:r>
    </w:p>
    <w:p w:rsidR="004050E7" w:rsidRDefault="004050E7" w:rsidP="004050E7">
      <w:pPr>
        <w:pStyle w:val="a6"/>
        <w:ind w:left="0"/>
      </w:pPr>
      <w:r>
        <w:t xml:space="preserve">Установка IIS на настольных версиях Windows (Windows </w:t>
      </w:r>
      <w:proofErr w:type="spellStart"/>
      <w:r>
        <w:t>Vista</w:t>
      </w:r>
      <w:proofErr w:type="spellEnd"/>
      <w:r>
        <w:t>, Windows 7 и Windows 8)</w:t>
      </w:r>
    </w:p>
    <w:p w:rsidR="004050E7" w:rsidRDefault="004050E7" w:rsidP="004050E7">
      <w:pPr>
        <w:pStyle w:val="a6"/>
        <w:ind w:left="0"/>
      </w:pPr>
      <w:r>
        <w:t xml:space="preserve">Каждая версия операционной системы Windows предлагает свою версию </w:t>
      </w:r>
      <w:r w:rsidRPr="00F247AB">
        <w:rPr>
          <w:lang w:val="en-US"/>
        </w:rPr>
        <w:t>IIS - IIS 8 (</w:t>
      </w:r>
      <w:r>
        <w:t>в</w:t>
      </w:r>
      <w:r w:rsidRPr="00F247AB">
        <w:rPr>
          <w:lang w:val="en-US"/>
        </w:rPr>
        <w:t xml:space="preserve"> Windows 8), IIS 7.5 (</w:t>
      </w:r>
      <w:r>
        <w:t>в</w:t>
      </w:r>
      <w:r w:rsidRPr="00F247AB">
        <w:rPr>
          <w:lang w:val="en-US"/>
        </w:rPr>
        <w:t xml:space="preserve"> Windows 7) </w:t>
      </w:r>
      <w:r>
        <w:t>или</w:t>
      </w:r>
      <w:r w:rsidRPr="00F247AB">
        <w:rPr>
          <w:lang w:val="en-US"/>
        </w:rPr>
        <w:t xml:space="preserve"> IIS 7 (</w:t>
      </w:r>
      <w:r>
        <w:t>в</w:t>
      </w:r>
      <w:r w:rsidRPr="00F247AB">
        <w:rPr>
          <w:lang w:val="en-US"/>
        </w:rPr>
        <w:t xml:space="preserve"> Windows Vista). </w:t>
      </w:r>
      <w:r>
        <w:t xml:space="preserve">Во всех этих версиях Windows, IIS </w:t>
      </w:r>
      <w:proofErr w:type="gramStart"/>
      <w:r>
        <w:t>включен</w:t>
      </w:r>
      <w:proofErr w:type="gramEnd"/>
      <w:r>
        <w:t xml:space="preserve">, но изначально не установлен. Чтобы установить его, необходимо выполнить следующие действия: </w:t>
      </w:r>
    </w:p>
    <w:p w:rsidR="004050E7" w:rsidRPr="00F94802" w:rsidRDefault="004050E7" w:rsidP="004050E7">
      <w:pPr>
        <w:pStyle w:val="a6"/>
        <w:numPr>
          <w:ilvl w:val="0"/>
          <w:numId w:val="2"/>
        </w:numPr>
        <w:suppressAutoHyphens w:val="0"/>
        <w:spacing w:after="200" w:line="276" w:lineRule="auto"/>
        <w:contextualSpacing/>
      </w:pPr>
      <w:r>
        <w:t xml:space="preserve">Откройте панель управления. </w:t>
      </w:r>
    </w:p>
    <w:p w:rsidR="004050E7" w:rsidRPr="00F94802" w:rsidRDefault="004050E7" w:rsidP="004050E7">
      <w:pPr>
        <w:pStyle w:val="a6"/>
        <w:numPr>
          <w:ilvl w:val="0"/>
          <w:numId w:val="2"/>
        </w:numPr>
        <w:suppressAutoHyphens w:val="0"/>
        <w:spacing w:after="200" w:line="276" w:lineRule="auto"/>
        <w:contextualSpacing/>
      </w:pPr>
      <w:r>
        <w:t>Выберите "Программы".</w:t>
      </w:r>
    </w:p>
    <w:p w:rsidR="004050E7" w:rsidRPr="00F94802" w:rsidRDefault="004050E7" w:rsidP="004050E7">
      <w:pPr>
        <w:pStyle w:val="a6"/>
        <w:numPr>
          <w:ilvl w:val="0"/>
          <w:numId w:val="2"/>
        </w:numPr>
        <w:suppressAutoHyphens w:val="0"/>
        <w:spacing w:after="200" w:line="276" w:lineRule="auto"/>
        <w:contextualSpacing/>
      </w:pPr>
      <w:r>
        <w:t>Нажмите кнопку "Включение или отключение компонентов Windows". Теперь вам нужно подождать, пока Windows исследует вашу систему.</w:t>
      </w:r>
    </w:p>
    <w:p w:rsidR="004050E7" w:rsidRPr="00F94802" w:rsidRDefault="004050E7" w:rsidP="004050E7">
      <w:pPr>
        <w:pStyle w:val="a6"/>
        <w:numPr>
          <w:ilvl w:val="0"/>
          <w:numId w:val="2"/>
        </w:numPr>
        <w:suppressAutoHyphens w:val="0"/>
        <w:spacing w:after="200" w:line="276" w:lineRule="auto"/>
        <w:contextualSpacing/>
      </w:pPr>
      <w:r>
        <w:t xml:space="preserve">Найдите элемент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(Службы IIS) в верхней части списка и нажмите на </w:t>
      </w:r>
      <w:proofErr w:type="gramStart"/>
      <w:r>
        <w:t>галочку</w:t>
      </w:r>
      <w:proofErr w:type="gramEnd"/>
      <w:r>
        <w:t xml:space="preserve"> чтобы включить его:</w:t>
      </w:r>
    </w:p>
    <w:p w:rsidR="004050E7" w:rsidRPr="00F94802" w:rsidRDefault="004050E7" w:rsidP="004050E7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>
            <wp:extent cx="2571750" cy="225425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Pr="00F94802" w:rsidRDefault="004050E7" w:rsidP="004050E7">
      <w:pPr>
        <w:pStyle w:val="a6"/>
        <w:ind w:left="0"/>
      </w:pPr>
      <w:r>
        <w:t>Обратите внимание, что Windows позволяет включить множество компонентов IIS: поддержка FTP-сервера, дополнительные инструменты управления, службы обратной совместимости с IIS 6 и т.д.</w:t>
      </w:r>
    </w:p>
    <w:p w:rsidR="004050E7" w:rsidRPr="00F94802" w:rsidRDefault="004050E7" w:rsidP="004050E7">
      <w:pPr>
        <w:pStyle w:val="a6"/>
        <w:numPr>
          <w:ilvl w:val="0"/>
          <w:numId w:val="2"/>
        </w:numPr>
        <w:suppressAutoHyphens w:val="0"/>
        <w:spacing w:after="200" w:line="276" w:lineRule="auto"/>
        <w:contextualSpacing/>
      </w:pPr>
      <w:r>
        <w:t>Убедитесь</w:t>
      </w:r>
      <w:r w:rsidRPr="00F94802">
        <w:t xml:space="preserve">, </w:t>
      </w:r>
      <w:r>
        <w:t>что</w:t>
      </w:r>
      <w:r w:rsidRPr="00F94802">
        <w:t xml:space="preserve"> </w:t>
      </w:r>
      <w:r>
        <w:t>вы</w:t>
      </w:r>
      <w:r w:rsidRPr="00F94802">
        <w:t xml:space="preserve"> </w:t>
      </w:r>
      <w:r>
        <w:t>выбрали</w:t>
      </w:r>
      <w:r w:rsidRPr="00F94802">
        <w:t xml:space="preserve"> </w:t>
      </w:r>
      <w:r>
        <w:t>поддержку</w:t>
      </w:r>
      <w:r w:rsidRPr="00F94802">
        <w:t xml:space="preserve"> </w:t>
      </w:r>
      <w:r w:rsidRPr="00F94802">
        <w:rPr>
          <w:lang w:val="en-US"/>
        </w:rPr>
        <w:t>ASP</w:t>
      </w:r>
      <w:r w:rsidRPr="00F94802">
        <w:t>.</w:t>
      </w:r>
      <w:r w:rsidRPr="00F94802">
        <w:rPr>
          <w:lang w:val="en-US"/>
        </w:rPr>
        <w:t>NET</w:t>
      </w:r>
      <w:r w:rsidRPr="00F94802">
        <w:t xml:space="preserve">. </w:t>
      </w:r>
      <w:r>
        <w:t>Для</w:t>
      </w:r>
      <w:r w:rsidRPr="00F94802">
        <w:t xml:space="preserve"> </w:t>
      </w:r>
      <w:r>
        <w:t>этого</w:t>
      </w:r>
      <w:r w:rsidRPr="00F94802">
        <w:t xml:space="preserve"> </w:t>
      </w:r>
      <w:r>
        <w:t>раскройте</w:t>
      </w:r>
      <w:r w:rsidRPr="00F94802">
        <w:t xml:space="preserve"> </w:t>
      </w:r>
      <w:r>
        <w:t>узел</w:t>
      </w:r>
      <w:r w:rsidRPr="00F94802">
        <w:t xml:space="preserve"> </w:t>
      </w:r>
      <w:r>
        <w:t>Службы</w:t>
      </w:r>
      <w:r w:rsidRPr="00F94802">
        <w:t xml:space="preserve"> </w:t>
      </w:r>
      <w:r>
        <w:t>Интернета</w:t>
      </w:r>
      <w:proofErr w:type="gramStart"/>
      <w:r w:rsidRPr="00F94802">
        <w:t xml:space="preserve"> --&gt; </w:t>
      </w:r>
      <w:proofErr w:type="gramEnd"/>
      <w:r>
        <w:t>Компоненты</w:t>
      </w:r>
      <w:r w:rsidRPr="00F94802">
        <w:t xml:space="preserve"> </w:t>
      </w:r>
      <w:r>
        <w:t>разработки</w:t>
      </w:r>
      <w:r w:rsidRPr="00F94802">
        <w:t xml:space="preserve"> </w:t>
      </w:r>
      <w:r>
        <w:t>приложений</w:t>
      </w:r>
      <w:r w:rsidRPr="00F94802">
        <w:t xml:space="preserve"> --&gt; </w:t>
      </w:r>
      <w:r w:rsidRPr="00F94802">
        <w:rPr>
          <w:lang w:val="en-US"/>
        </w:rPr>
        <w:t>ASP</w:t>
      </w:r>
      <w:r w:rsidRPr="00F94802">
        <w:t>.</w:t>
      </w:r>
      <w:r w:rsidRPr="00F94802">
        <w:rPr>
          <w:lang w:val="en-US"/>
        </w:rPr>
        <w:t>NET</w:t>
      </w:r>
      <w:r w:rsidRPr="00F94802">
        <w:t xml:space="preserve"> (</w:t>
      </w:r>
      <w:r w:rsidRPr="00F94802">
        <w:rPr>
          <w:lang w:val="en-US"/>
        </w:rPr>
        <w:t>Internet</w:t>
      </w:r>
      <w:r w:rsidRPr="00F94802">
        <w:t xml:space="preserve"> </w:t>
      </w:r>
      <w:r w:rsidRPr="00F94802">
        <w:rPr>
          <w:lang w:val="en-US"/>
        </w:rPr>
        <w:t>Information</w:t>
      </w:r>
      <w:r w:rsidRPr="00F94802">
        <w:t xml:space="preserve"> </w:t>
      </w:r>
      <w:r w:rsidRPr="00F94802">
        <w:rPr>
          <w:lang w:val="en-US"/>
        </w:rPr>
        <w:t>Services</w:t>
      </w:r>
      <w:r w:rsidRPr="00F94802">
        <w:t xml:space="preserve"> --&gt; </w:t>
      </w:r>
      <w:r w:rsidRPr="00F94802">
        <w:rPr>
          <w:lang w:val="en-US"/>
        </w:rPr>
        <w:t>World</w:t>
      </w:r>
      <w:r w:rsidRPr="00F94802">
        <w:t xml:space="preserve"> </w:t>
      </w:r>
      <w:r w:rsidRPr="00F94802">
        <w:rPr>
          <w:lang w:val="en-US"/>
        </w:rPr>
        <w:t>Wide</w:t>
      </w:r>
      <w:r w:rsidRPr="00F94802">
        <w:t xml:space="preserve"> </w:t>
      </w:r>
      <w:r w:rsidRPr="00F94802">
        <w:rPr>
          <w:lang w:val="en-US"/>
        </w:rPr>
        <w:t>Web</w:t>
      </w:r>
      <w:r w:rsidRPr="00F94802">
        <w:t xml:space="preserve"> </w:t>
      </w:r>
      <w:r w:rsidRPr="00F94802">
        <w:rPr>
          <w:lang w:val="en-US"/>
        </w:rPr>
        <w:t>Services</w:t>
      </w:r>
      <w:r w:rsidRPr="00F94802">
        <w:t xml:space="preserve"> --&gt; </w:t>
      </w:r>
      <w:r w:rsidRPr="00F94802">
        <w:rPr>
          <w:lang w:val="en-US"/>
        </w:rPr>
        <w:t>Application</w:t>
      </w:r>
      <w:r w:rsidRPr="00F94802">
        <w:t xml:space="preserve"> </w:t>
      </w:r>
      <w:r w:rsidRPr="00F94802">
        <w:rPr>
          <w:lang w:val="en-US"/>
        </w:rPr>
        <w:t>Development</w:t>
      </w:r>
      <w:r w:rsidRPr="00F94802">
        <w:t xml:space="preserve"> </w:t>
      </w:r>
      <w:r w:rsidRPr="00F94802">
        <w:rPr>
          <w:lang w:val="en-US"/>
        </w:rPr>
        <w:t>Features</w:t>
      </w:r>
      <w:r w:rsidRPr="00F94802">
        <w:t xml:space="preserve"> --&gt; </w:t>
      </w:r>
      <w:r w:rsidRPr="00F94802">
        <w:rPr>
          <w:lang w:val="en-US"/>
        </w:rPr>
        <w:t>ASP</w:t>
      </w:r>
      <w:r w:rsidRPr="00F94802">
        <w:t>.</w:t>
      </w:r>
      <w:r w:rsidRPr="00F94802">
        <w:rPr>
          <w:lang w:val="en-US"/>
        </w:rPr>
        <w:t>NET</w:t>
      </w:r>
      <w:r w:rsidRPr="00F94802">
        <w:t>):</w:t>
      </w:r>
    </w:p>
    <w:p w:rsidR="004050E7" w:rsidRPr="00F94802" w:rsidRDefault="004050E7" w:rsidP="004050E7">
      <w:pPr>
        <w:pStyle w:val="a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78100" cy="210820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Pr="00F94802" w:rsidRDefault="004050E7" w:rsidP="004050E7">
      <w:pPr>
        <w:pStyle w:val="a6"/>
        <w:ind w:left="0"/>
      </w:pPr>
      <w:r>
        <w:t xml:space="preserve">Нужно выбрать пункт «Совместимость управления IIS 6» в разделе «Средства управления </w:t>
      </w:r>
      <w:proofErr w:type="spellStart"/>
      <w:r>
        <w:t>веб-сайтом</w:t>
      </w:r>
      <w:proofErr w:type="spellEnd"/>
      <w:r>
        <w:t>» (</w:t>
      </w:r>
      <w:proofErr w:type="spellStart"/>
      <w:r>
        <w:t>Web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--&gt; IIS 6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>).</w:t>
      </w:r>
    </w:p>
    <w:p w:rsidR="004050E7" w:rsidRDefault="004050E7" w:rsidP="004050E7">
      <w:pPr>
        <w:pStyle w:val="a6"/>
        <w:numPr>
          <w:ilvl w:val="0"/>
          <w:numId w:val="2"/>
        </w:numPr>
        <w:suppressAutoHyphens w:val="0"/>
        <w:spacing w:after="200" w:line="276" w:lineRule="auto"/>
        <w:contextualSpacing/>
      </w:pPr>
      <w:r>
        <w:t>Нажмите кнопку OK для завершения установки.</w:t>
      </w:r>
    </w:p>
    <w:p w:rsidR="004050E7" w:rsidRPr="00D5298A" w:rsidRDefault="004050E7" w:rsidP="004050E7">
      <w:pPr>
        <w:rPr>
          <w:b/>
        </w:rPr>
      </w:pPr>
      <w:r w:rsidRPr="0089791B">
        <w:rPr>
          <w:b/>
        </w:rPr>
        <w:t xml:space="preserve">Установка </w:t>
      </w:r>
      <w:r>
        <w:rPr>
          <w:b/>
          <w:lang w:val="en-US"/>
        </w:rPr>
        <w:t>web</w:t>
      </w:r>
      <w:r w:rsidRPr="0089791B">
        <w:rPr>
          <w:b/>
        </w:rPr>
        <w:t>-</w:t>
      </w:r>
      <w:r>
        <w:rPr>
          <w:b/>
        </w:rPr>
        <w:t>сервиса</w:t>
      </w:r>
      <w:r w:rsidRPr="0089791B">
        <w:rPr>
          <w:b/>
        </w:rPr>
        <w:t xml:space="preserve">, </w:t>
      </w:r>
      <w:r>
        <w:rPr>
          <w:b/>
        </w:rPr>
        <w:t>подключаемого к БД СуперБиллинга</w:t>
      </w:r>
    </w:p>
    <w:p w:rsidR="004050E7" w:rsidRPr="0089791B" w:rsidRDefault="004050E7" w:rsidP="004050E7">
      <w:r>
        <w:t>Теперь надо установить собственно сервис.</w:t>
      </w:r>
    </w:p>
    <w:p w:rsidR="004050E7" w:rsidRPr="0089791B" w:rsidRDefault="004050E7" w:rsidP="004050E7"/>
    <w:p w:rsidR="004050E7" w:rsidRPr="00F94802" w:rsidRDefault="004050E7" w:rsidP="004050E7">
      <w:pPr>
        <w:rPr>
          <w:b/>
        </w:rPr>
      </w:pPr>
      <w:r w:rsidRPr="00F94802">
        <w:rPr>
          <w:b/>
        </w:rPr>
        <w:t>Управление IIS</w:t>
      </w:r>
    </w:p>
    <w:p w:rsidR="004050E7" w:rsidRDefault="004050E7" w:rsidP="004050E7">
      <w:pPr>
        <w:pStyle w:val="a6"/>
        <w:ind w:left="0"/>
      </w:pPr>
      <w:r>
        <w:t xml:space="preserve">При установке IIS он автоматически создает каталог с именем C:\inetpub\wwwroot, который представляет ваш веб-сайт. Все файлы в этом каталоге будет отображаться, как будто они находятся в корневом каталоге </w:t>
      </w:r>
      <w:proofErr w:type="gramStart"/>
      <w:r>
        <w:t>вашего</w:t>
      </w:r>
      <w:proofErr w:type="gramEnd"/>
      <w:r>
        <w:t xml:space="preserve"> веб-сервера.</w:t>
      </w:r>
    </w:p>
    <w:p w:rsidR="004050E7" w:rsidRPr="00F247AB" w:rsidRDefault="004050E7" w:rsidP="004050E7">
      <w:pPr>
        <w:pStyle w:val="a6"/>
        <w:ind w:left="0"/>
      </w:pPr>
      <w:r>
        <w:t xml:space="preserve">Прежде чем начать работу, вам нужно запустить диспетчер служб IIS. Его можно найти в меню </w:t>
      </w:r>
      <w:proofErr w:type="spellStart"/>
      <w:r>
        <w:t>Start</w:t>
      </w:r>
      <w:proofErr w:type="spellEnd"/>
      <w:r>
        <w:t xml:space="preserve"> (Пуск). Конкретное расположение может зависеть от используемой версии Windows (IIS --&gt; Диспетчер служб IIS). Ярлык программы будет располагаться в разделе </w:t>
      </w:r>
      <w:proofErr w:type="spellStart"/>
      <w:r>
        <w:t>Programs</w:t>
      </w:r>
      <w:proofErr w:type="spellEnd"/>
      <w:r>
        <w:t xml:space="preserve"> (Программы) или </w:t>
      </w:r>
      <w:proofErr w:type="spellStart"/>
      <w:r>
        <w:t>Administrative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(Администрирование).</w:t>
      </w:r>
    </w:p>
    <w:p w:rsidR="004050E7" w:rsidRDefault="004050E7" w:rsidP="004050E7">
      <w:pPr>
        <w:pStyle w:val="a6"/>
        <w:ind w:left="0"/>
      </w:pPr>
      <w:r>
        <w:t>Для добавления сайта нажать правой кнопкой мыши на пиктограмме «сайты» и выбрать пункт «Добавить веб-сайт…».</w:t>
      </w:r>
    </w:p>
    <w:p w:rsidR="004050E7" w:rsidRPr="00BB18D7" w:rsidRDefault="004050E7" w:rsidP="004050E7">
      <w:pPr>
        <w:pStyle w:val="a6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797300" cy="307340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Default="004050E7" w:rsidP="004050E7">
      <w:pPr>
        <w:pStyle w:val="a6"/>
        <w:ind w:left="0"/>
      </w:pPr>
      <w:r>
        <w:t>Откроется окно:</w:t>
      </w:r>
    </w:p>
    <w:p w:rsidR="004050E7" w:rsidRDefault="004050E7" w:rsidP="004050E7">
      <w:pPr>
        <w:pStyle w:val="a6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97300" cy="306705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1C" w:rsidRDefault="00331C1C" w:rsidP="004050E7">
      <w:pPr>
        <w:pStyle w:val="a6"/>
        <w:ind w:left="0"/>
        <w:jc w:val="center"/>
      </w:pPr>
    </w:p>
    <w:p w:rsidR="004050E7" w:rsidRDefault="004050E7" w:rsidP="004050E7">
      <w:pPr>
        <w:pStyle w:val="a6"/>
        <w:ind w:left="0"/>
      </w:pPr>
      <w:r>
        <w:t>Необходимо задать Имя сайта. Для выбора Физического пути нажать кнопку</w:t>
      </w:r>
      <w:proofErr w:type="gramStart"/>
      <w:r>
        <w:t xml:space="preserve"> </w:t>
      </w:r>
      <w:r w:rsidRPr="00696306">
        <w:t>[</w:t>
      </w:r>
      <w:r>
        <w:t>…</w:t>
      </w:r>
      <w:r w:rsidRPr="00696306">
        <w:t>]</w:t>
      </w:r>
      <w:r>
        <w:t xml:space="preserve"> </w:t>
      </w:r>
      <w:proofErr w:type="gramEnd"/>
      <w:r>
        <w:t>обзор и в окне «Обзор папок» указать папку которую Вы восстановили из архива.</w:t>
      </w:r>
    </w:p>
    <w:p w:rsidR="004050E7" w:rsidRDefault="004050E7" w:rsidP="004050E7">
      <w:pPr>
        <w:pStyle w:val="a6"/>
        <w:ind w:left="0"/>
      </w:pPr>
      <w:r>
        <w:t>Следует изменить значение порта в окне «Порт» на любое значение (например, 7685).</w:t>
      </w:r>
    </w:p>
    <w:p w:rsidR="00331C1C" w:rsidRDefault="00331C1C" w:rsidP="004050E7">
      <w:pPr>
        <w:pStyle w:val="a6"/>
        <w:ind w:left="0"/>
        <w:rPr>
          <w:b/>
        </w:rPr>
      </w:pPr>
      <w:r w:rsidRPr="00331C1C">
        <w:rPr>
          <w:b/>
        </w:rPr>
        <w:t xml:space="preserve">Если Вы уже устанавливали </w:t>
      </w:r>
      <w:r w:rsidRPr="00331C1C">
        <w:rPr>
          <w:b/>
          <w:lang w:val="en-US"/>
        </w:rPr>
        <w:t>WEB</w:t>
      </w:r>
      <w:r w:rsidRPr="00331C1C">
        <w:rPr>
          <w:b/>
        </w:rPr>
        <w:t xml:space="preserve"> </w:t>
      </w:r>
      <w:r w:rsidRPr="00331C1C">
        <w:rPr>
          <w:b/>
          <w:lang w:val="en-US"/>
        </w:rPr>
        <w:t>Service</w:t>
      </w:r>
      <w:r w:rsidRPr="00331C1C">
        <w:rPr>
          <w:b/>
        </w:rPr>
        <w:t xml:space="preserve"> для получения абонентами информации о своих платежах и балансе (переплате или наличии задолженности) через интернет</w:t>
      </w:r>
      <w:r w:rsidR="00746B66" w:rsidRPr="00746B66">
        <w:rPr>
          <w:b/>
        </w:rPr>
        <w:t>,</w:t>
      </w:r>
      <w:r>
        <w:rPr>
          <w:b/>
        </w:rPr>
        <w:t xml:space="preserve"> необходимо изменить имя сайта и порт для доступа.</w:t>
      </w:r>
    </w:p>
    <w:p w:rsidR="00331C1C" w:rsidRPr="00331C1C" w:rsidRDefault="00331C1C" w:rsidP="004050E7">
      <w:pPr>
        <w:pStyle w:val="a6"/>
        <w:ind w:left="0"/>
        <w:rPr>
          <w:b/>
        </w:rPr>
      </w:pPr>
    </w:p>
    <w:p w:rsidR="004050E7" w:rsidRDefault="004050E7" w:rsidP="004050E7">
      <w:pPr>
        <w:pStyle w:val="a6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924300" cy="3168650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Default="004050E7" w:rsidP="004050E7">
      <w:pPr>
        <w:pStyle w:val="a6"/>
        <w:ind w:left="0"/>
      </w:pPr>
      <w:r>
        <w:t>Если ваш сайт используется в интрасети, оставьте значение «Имя узла» пустым.</w:t>
      </w:r>
    </w:p>
    <w:p w:rsidR="004050E7" w:rsidRDefault="004050E7" w:rsidP="004050E7">
      <w:pPr>
        <w:pStyle w:val="a6"/>
        <w:ind w:left="0"/>
      </w:pPr>
      <w:r>
        <w:t>Для завершения установки сайта нажмите кнопку «ОК».</w:t>
      </w:r>
    </w:p>
    <w:p w:rsidR="004050E7" w:rsidRPr="00870809" w:rsidRDefault="004050E7" w:rsidP="004050E7">
      <w:pPr>
        <w:pStyle w:val="a6"/>
        <w:ind w:left="0"/>
        <w:rPr>
          <w:lang w:val="en-US"/>
        </w:rPr>
      </w:pPr>
      <w:r w:rsidRPr="00331C1C">
        <w:rPr>
          <w:b/>
        </w:rPr>
        <w:t xml:space="preserve">Для корректной работы сервиса необходимо, чтобы пул приложений имел версию среды </w:t>
      </w:r>
      <w:r w:rsidRPr="00331C1C">
        <w:rPr>
          <w:b/>
          <w:lang w:val="en-US"/>
        </w:rPr>
        <w:t>CLR</w:t>
      </w:r>
      <w:r w:rsidRPr="00331C1C">
        <w:rPr>
          <w:b/>
        </w:rPr>
        <w:t>.</w:t>
      </w:r>
      <w:r w:rsidRPr="00331C1C">
        <w:rPr>
          <w:b/>
          <w:lang w:val="en-US"/>
        </w:rPr>
        <w:t>NET</w:t>
      </w:r>
      <w:r w:rsidRPr="00331C1C">
        <w:rPr>
          <w:b/>
        </w:rPr>
        <w:t xml:space="preserve"> 4.0.30319 или выше.</w:t>
      </w:r>
      <w:r>
        <w:t xml:space="preserve"> Установить ее необходимо в пуле приложения диспетчера служб </w:t>
      </w:r>
      <w:r>
        <w:rPr>
          <w:lang w:val="en-US"/>
        </w:rPr>
        <w:t>IIS.</w:t>
      </w:r>
    </w:p>
    <w:p w:rsidR="004050E7" w:rsidRDefault="004050E7" w:rsidP="004050E7">
      <w:pPr>
        <w:pStyle w:val="a6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33280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3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E7" w:rsidRPr="00F247AB" w:rsidRDefault="004050E7" w:rsidP="004050E7">
      <w:pPr>
        <w:pStyle w:val="a6"/>
        <w:ind w:left="0"/>
      </w:pPr>
      <w:r>
        <w:t xml:space="preserve">Для доступа к сайту необходимо настроить правило в брандмауэре для выбранного Вами порта. Нажмите кнопку Пуск/Панель управления/Брандмауэр </w:t>
      </w:r>
      <w:r>
        <w:rPr>
          <w:lang w:val="en-US"/>
        </w:rPr>
        <w:t>Windows</w:t>
      </w:r>
    </w:p>
    <w:p w:rsidR="004050E7" w:rsidRDefault="004050E7" w:rsidP="004050E7">
      <w:pPr>
        <w:pStyle w:val="a6"/>
        <w:ind w:left="0"/>
      </w:pPr>
      <w:r>
        <w:t>Выберите пункт «Правила для входящих подключений».</w:t>
      </w:r>
    </w:p>
    <w:p w:rsidR="004050E7" w:rsidRPr="00BB5C62" w:rsidRDefault="004050E7" w:rsidP="004050E7">
      <w:pPr>
        <w:pStyle w:val="a6"/>
        <w:ind w:left="0"/>
      </w:pPr>
      <w:r>
        <w:t>Нажмите кнопку «Создать правило» и в открывшемся окне выберите пункт «Для порта» и нажмите кнопку «Далее».</w:t>
      </w:r>
    </w:p>
    <w:p w:rsidR="004050E7" w:rsidRDefault="004050E7" w:rsidP="004050E7">
      <w:pPr>
        <w:pStyle w:val="a6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140200" cy="3073400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Pr="00655D32" w:rsidRDefault="004050E7" w:rsidP="004050E7">
      <w:pPr>
        <w:pStyle w:val="a6"/>
        <w:ind w:left="0"/>
      </w:pPr>
      <w:r>
        <w:t>В открывшемся окне пропишите номер выбранного Вами порта сформированного сайта:</w:t>
      </w:r>
    </w:p>
    <w:p w:rsidR="004050E7" w:rsidRDefault="004050E7" w:rsidP="004050E7">
      <w:pPr>
        <w:pStyle w:val="a6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27500" cy="3079750"/>
            <wp:effectExtent l="19050" t="0" r="635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Pr="00F247AB" w:rsidRDefault="004050E7" w:rsidP="004050E7">
      <w:pPr>
        <w:pStyle w:val="a6"/>
        <w:ind w:left="0"/>
      </w:pPr>
      <w:r>
        <w:t>Установить пункт «Разрешить подключение» и нажать кнопку «Далее».</w:t>
      </w:r>
    </w:p>
    <w:p w:rsidR="004050E7" w:rsidRDefault="004050E7" w:rsidP="004050E7">
      <w:pPr>
        <w:pStyle w:val="a6"/>
        <w:ind w:left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71950" cy="3111500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Default="004050E7" w:rsidP="004050E7">
      <w:pPr>
        <w:pStyle w:val="a6"/>
        <w:ind w:left="0"/>
      </w:pPr>
      <w:r>
        <w:t>Выберите, для каких профилей будет действовать данное правило и нажмите кнопку «Далее».</w:t>
      </w:r>
    </w:p>
    <w:p w:rsidR="004050E7" w:rsidRDefault="004050E7" w:rsidP="004050E7">
      <w:pPr>
        <w:pStyle w:val="a6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94100" cy="2679700"/>
            <wp:effectExtent l="19050" t="0" r="635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Default="004050E7" w:rsidP="004050E7">
      <w:pPr>
        <w:pStyle w:val="a6"/>
        <w:ind w:left="0"/>
      </w:pPr>
      <w:r>
        <w:t>Задайте имя правила и его описание (при необходимости). Нажмите на кнопку «Готово».</w:t>
      </w:r>
    </w:p>
    <w:p w:rsidR="004050E7" w:rsidRDefault="004050E7" w:rsidP="004050E7">
      <w:pPr>
        <w:pStyle w:val="a6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3155950" cy="2355850"/>
            <wp:effectExtent l="19050" t="0" r="635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0E7" w:rsidRDefault="004050E7" w:rsidP="004050E7">
      <w:pPr>
        <w:pStyle w:val="a6"/>
        <w:ind w:left="0"/>
      </w:pPr>
      <w:r>
        <w:t>Для работы с базой данных необходимо внести изменения в файл конфигурации «</w:t>
      </w:r>
      <w:proofErr w:type="spellStart"/>
      <w:r w:rsidRPr="00AD674E">
        <w:t>Web.config</w:t>
      </w:r>
      <w:proofErr w:type="spellEnd"/>
      <w:r>
        <w:t>» размещенный в папке с содержимым сайта (</w:t>
      </w:r>
      <w:proofErr w:type="spellStart"/>
      <w:r w:rsidRPr="00AD674E">
        <w:t>c:\inetpub\wwwroot</w:t>
      </w:r>
      <w:r w:rsidR="00AF6F83">
        <w:t>\Claims</w:t>
      </w:r>
      <w:r w:rsidRPr="00AD674E">
        <w:t>\</w:t>
      </w:r>
      <w:proofErr w:type="spellEnd"/>
      <w:r>
        <w:t>).</w:t>
      </w:r>
    </w:p>
    <w:p w:rsidR="004050E7" w:rsidRPr="00AD674E" w:rsidRDefault="004050E7" w:rsidP="004050E7">
      <w:pPr>
        <w:pStyle w:val="a6"/>
        <w:ind w:left="0"/>
      </w:pPr>
      <w:r>
        <w:t xml:space="preserve">Замените значения в соответствующих полях </w:t>
      </w:r>
      <w:r w:rsidRPr="00AD674E">
        <w:rPr>
          <w:rFonts w:ascii="Courier New" w:hAnsi="Courier New" w:cs="Courier New"/>
          <w:sz w:val="16"/>
          <w:szCs w:val="16"/>
        </w:rPr>
        <w:t>&lt;</w:t>
      </w:r>
      <w:r w:rsidRPr="00AD674E">
        <w:rPr>
          <w:rFonts w:ascii="Courier New" w:hAnsi="Courier New" w:cs="Courier New"/>
          <w:sz w:val="16"/>
          <w:szCs w:val="16"/>
          <w:lang w:val="en-US"/>
        </w:rPr>
        <w:t>string</w:t>
      </w:r>
      <w:r w:rsidRPr="00AD674E">
        <w:rPr>
          <w:rFonts w:ascii="Courier New" w:hAnsi="Courier New" w:cs="Courier New"/>
          <w:sz w:val="16"/>
          <w:szCs w:val="16"/>
        </w:rPr>
        <w:t>&gt;</w:t>
      </w:r>
      <w:r w:rsidRPr="00AD674E">
        <w:rPr>
          <w:rFonts w:ascii="Courier New" w:hAnsi="Courier New" w:cs="Courier New"/>
          <w:sz w:val="16"/>
          <w:szCs w:val="16"/>
          <w:highlight w:val="yellow"/>
        </w:rPr>
        <w:t>192.168.0.43</w:t>
      </w:r>
      <w:r w:rsidRPr="00AD674E">
        <w:rPr>
          <w:rFonts w:ascii="Courier New" w:hAnsi="Courier New" w:cs="Courier New"/>
          <w:sz w:val="16"/>
          <w:szCs w:val="16"/>
        </w:rPr>
        <w:t>&lt;/</w:t>
      </w:r>
      <w:r w:rsidRPr="00AD674E">
        <w:rPr>
          <w:rFonts w:ascii="Courier New" w:hAnsi="Courier New" w:cs="Courier New"/>
          <w:sz w:val="16"/>
          <w:szCs w:val="16"/>
          <w:lang w:val="en-US"/>
        </w:rPr>
        <w:t>string</w:t>
      </w:r>
      <w:r w:rsidRPr="00AD674E">
        <w:rPr>
          <w:rFonts w:ascii="Courier New" w:hAnsi="Courier New" w:cs="Courier New"/>
          <w:sz w:val="16"/>
          <w:szCs w:val="16"/>
        </w:rPr>
        <w:t xml:space="preserve">&gt; </w:t>
      </w:r>
      <w:r w:rsidRPr="00AD674E">
        <w:t xml:space="preserve">значениями IP адреса Вашей базы </w:t>
      </w:r>
      <w:r>
        <w:t xml:space="preserve">и </w:t>
      </w:r>
      <w:r w:rsidRPr="00AD674E">
        <w:rPr>
          <w:rFonts w:ascii="Courier New" w:hAnsi="Courier New" w:cs="Courier New"/>
          <w:sz w:val="16"/>
          <w:szCs w:val="16"/>
        </w:rPr>
        <w:t>&lt;</w:t>
      </w:r>
      <w:r w:rsidRPr="00AD674E">
        <w:rPr>
          <w:rFonts w:ascii="Courier New" w:hAnsi="Courier New" w:cs="Courier New"/>
          <w:sz w:val="16"/>
          <w:szCs w:val="16"/>
          <w:lang w:val="en-US"/>
        </w:rPr>
        <w:t>string</w:t>
      </w:r>
      <w:r w:rsidRPr="00AD674E">
        <w:rPr>
          <w:rFonts w:ascii="Courier New" w:hAnsi="Courier New" w:cs="Courier New"/>
          <w:sz w:val="16"/>
          <w:szCs w:val="16"/>
        </w:rPr>
        <w:t>&gt;</w:t>
      </w:r>
      <w:r w:rsidRPr="00AD674E">
        <w:rPr>
          <w:rFonts w:ascii="Courier New" w:hAnsi="Courier New" w:cs="Courier New"/>
          <w:sz w:val="16"/>
          <w:szCs w:val="16"/>
          <w:highlight w:val="cyan"/>
          <w:lang w:val="en-US"/>
        </w:rPr>
        <w:t>SuperBilling</w:t>
      </w:r>
      <w:r w:rsidRPr="00AD674E">
        <w:rPr>
          <w:rFonts w:ascii="Courier New" w:hAnsi="Courier New" w:cs="Courier New"/>
          <w:sz w:val="16"/>
          <w:szCs w:val="16"/>
        </w:rPr>
        <w:t>&lt;/</w:t>
      </w:r>
      <w:r w:rsidRPr="00AD674E">
        <w:rPr>
          <w:rFonts w:ascii="Courier New" w:hAnsi="Courier New" w:cs="Courier New"/>
          <w:sz w:val="16"/>
          <w:szCs w:val="16"/>
          <w:lang w:val="en-US"/>
        </w:rPr>
        <w:t>string</w:t>
      </w:r>
      <w:r w:rsidRPr="00AD674E">
        <w:rPr>
          <w:rFonts w:ascii="Courier New" w:hAnsi="Courier New" w:cs="Courier New"/>
          <w:sz w:val="16"/>
          <w:szCs w:val="16"/>
        </w:rPr>
        <w:t>&gt;</w:t>
      </w:r>
      <w:r>
        <w:rPr>
          <w:rFonts w:ascii="Courier New" w:hAnsi="Courier New" w:cs="Courier New"/>
          <w:sz w:val="16"/>
          <w:szCs w:val="16"/>
        </w:rPr>
        <w:t xml:space="preserve"> </w:t>
      </w:r>
      <w:r>
        <w:t>наименования Вашей базы.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</w:rPr>
      </w:pPr>
      <w:r w:rsidRPr="00AD674E">
        <w:rPr>
          <w:rFonts w:ascii="Courier New" w:hAnsi="Courier New" w:cs="Courier New"/>
          <w:sz w:val="16"/>
          <w:szCs w:val="16"/>
        </w:rPr>
        <w:t>&lt;?</w:t>
      </w:r>
      <w:proofErr w:type="spellStart"/>
      <w:r w:rsidRPr="00AD674E">
        <w:rPr>
          <w:rFonts w:ascii="Courier New" w:hAnsi="Courier New" w:cs="Courier New"/>
          <w:sz w:val="16"/>
          <w:szCs w:val="16"/>
        </w:rPr>
        <w:t>xml</w:t>
      </w:r>
      <w:proofErr w:type="spellEnd"/>
      <w:r w:rsidRPr="00AD674E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D674E">
        <w:rPr>
          <w:rFonts w:ascii="Courier New" w:hAnsi="Courier New" w:cs="Courier New"/>
          <w:sz w:val="16"/>
          <w:szCs w:val="16"/>
        </w:rPr>
        <w:t>version=</w:t>
      </w:r>
      <w:proofErr w:type="spellEnd"/>
      <w:r w:rsidRPr="00AD674E">
        <w:rPr>
          <w:rFonts w:ascii="Courier New" w:hAnsi="Courier New" w:cs="Courier New"/>
          <w:sz w:val="16"/>
          <w:szCs w:val="16"/>
        </w:rPr>
        <w:t xml:space="preserve">"1.0" </w:t>
      </w:r>
      <w:proofErr w:type="spellStart"/>
      <w:r w:rsidRPr="00AD674E">
        <w:rPr>
          <w:rFonts w:ascii="Courier New" w:hAnsi="Courier New" w:cs="Courier New"/>
          <w:sz w:val="16"/>
          <w:szCs w:val="16"/>
        </w:rPr>
        <w:t>encoding=</w:t>
      </w:r>
      <w:proofErr w:type="spellEnd"/>
      <w:r w:rsidRPr="00AD674E">
        <w:rPr>
          <w:rFonts w:ascii="Courier New" w:hAnsi="Courier New" w:cs="Courier New"/>
          <w:sz w:val="16"/>
          <w:szCs w:val="16"/>
        </w:rPr>
        <w:t>"utf-8"?&gt;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</w:rPr>
      </w:pP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</w:rPr>
      </w:pPr>
      <w:r w:rsidRPr="00AD674E">
        <w:rPr>
          <w:rFonts w:ascii="Courier New" w:hAnsi="Courier New" w:cs="Courier New"/>
          <w:sz w:val="16"/>
          <w:szCs w:val="16"/>
        </w:rPr>
        <w:t>&lt;!--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</w:rPr>
      </w:pPr>
      <w:r w:rsidRPr="00AD674E">
        <w:rPr>
          <w:rFonts w:ascii="Courier New" w:hAnsi="Courier New" w:cs="Courier New"/>
          <w:sz w:val="16"/>
          <w:szCs w:val="16"/>
        </w:rPr>
        <w:t xml:space="preserve">  Дополнительные сведения по настройке приложения ASP.NET см. по ссылке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</w:rPr>
      </w:pPr>
      <w:r w:rsidRPr="00AD674E">
        <w:rPr>
          <w:rFonts w:ascii="Courier New" w:hAnsi="Courier New" w:cs="Courier New"/>
          <w:sz w:val="16"/>
          <w:szCs w:val="16"/>
        </w:rPr>
        <w:t xml:space="preserve">  http://go.microsoft.com/fwlink/?LinkId=169433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</w:rPr>
        <w:t xml:space="preserve">  </w:t>
      </w:r>
      <w:r w:rsidRPr="00AD674E">
        <w:rPr>
          <w:rFonts w:ascii="Courier New" w:hAnsi="Courier New" w:cs="Courier New"/>
          <w:sz w:val="16"/>
          <w:szCs w:val="16"/>
          <w:lang w:val="en-US"/>
        </w:rPr>
        <w:t>--&gt;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>&lt;</w:t>
      </w:r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configuration</w:t>
      </w:r>
      <w:proofErr w:type="gram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configSections</w:t>
      </w:r>
      <w:proofErr w:type="spellEnd"/>
      <w:proofErr w:type="gram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&lt;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sectionGroup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name="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" type="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System.Configuration.ApplicationSettingsGroup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, System, Version=4.0.0.0, Culture=neutral,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PublicKeyToken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=b77a5c561934e089" 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&lt;section name="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TestPageSuperBilling.Properties.Settings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" type="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System.Configuration.ClientSettingsSection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, System, Version=4.0.0.0, Culture=neutral,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PublicKeyToken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=b77a5c561934e089"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requirePermission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="false" /&gt;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&lt;/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sectionGroup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&lt;/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configSections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&lt;system.web&gt;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&lt;compilation debug="true"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targetFramework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="4.0" /&gt;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&lt;/system.web&gt;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&lt;</w:t>
      </w:r>
      <w:proofErr w:type="spellStart"/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proofErr w:type="gram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&lt;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TestPageSuperBilling.Properties.Settings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&lt;setting name="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PathSB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"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serializeAs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="Xml"&gt;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&lt;</w:t>
      </w:r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value</w:t>
      </w:r>
      <w:proofErr w:type="gram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&lt;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ArrayOfString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xmlns:xsi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="http://www.w3.org/2001/XMLSchema-instance"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    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xmlns:xsd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="http://www.w3.org/2001/XMLSchema"&gt;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    &lt;string&gt;</w:t>
      </w:r>
      <w:r w:rsidRPr="00AD674E">
        <w:rPr>
          <w:rFonts w:ascii="Courier New" w:hAnsi="Courier New" w:cs="Courier New"/>
          <w:sz w:val="16"/>
          <w:szCs w:val="16"/>
          <w:highlight w:val="yellow"/>
          <w:lang w:val="en-US"/>
        </w:rPr>
        <w:t>192.168.0.43</w:t>
      </w:r>
      <w:r w:rsidRPr="00AD674E">
        <w:rPr>
          <w:rFonts w:ascii="Courier New" w:hAnsi="Courier New" w:cs="Courier New"/>
          <w:sz w:val="16"/>
          <w:szCs w:val="16"/>
          <w:lang w:val="en-US"/>
        </w:rPr>
        <w:t>&lt;/string&gt;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        &lt;</w:t>
      </w:r>
      <w:proofErr w:type="gramStart"/>
      <w:r w:rsidRPr="00AD674E">
        <w:rPr>
          <w:rFonts w:ascii="Courier New" w:hAnsi="Courier New" w:cs="Courier New"/>
          <w:sz w:val="16"/>
          <w:szCs w:val="16"/>
          <w:lang w:val="en-US"/>
        </w:rPr>
        <w:t>string&gt;</w:t>
      </w:r>
      <w:proofErr w:type="gramEnd"/>
      <w:r w:rsidRPr="00AD674E">
        <w:rPr>
          <w:rFonts w:ascii="Courier New" w:hAnsi="Courier New" w:cs="Courier New"/>
          <w:sz w:val="16"/>
          <w:szCs w:val="16"/>
          <w:highlight w:val="cyan"/>
          <w:lang w:val="en-US"/>
        </w:rPr>
        <w:t>SuperBilling</w:t>
      </w:r>
      <w:r w:rsidRPr="00AD674E">
        <w:rPr>
          <w:rFonts w:ascii="Courier New" w:hAnsi="Courier New" w:cs="Courier New"/>
          <w:sz w:val="16"/>
          <w:szCs w:val="16"/>
          <w:lang w:val="en-US"/>
        </w:rPr>
        <w:t>&lt;/string&gt;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lastRenderedPageBreak/>
        <w:t xml:space="preserve">                    &lt;/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ArrayOfString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    &lt;/value&gt;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    &lt;/setting&gt;</w:t>
      </w:r>
    </w:p>
    <w:p w:rsidR="004050E7" w:rsidRPr="00AD674E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    &lt;/</w:t>
      </w:r>
      <w:proofErr w:type="spellStart"/>
      <w:r w:rsidRPr="00AD674E">
        <w:rPr>
          <w:rFonts w:ascii="Courier New" w:hAnsi="Courier New" w:cs="Courier New"/>
          <w:sz w:val="16"/>
          <w:szCs w:val="16"/>
          <w:lang w:val="en-US"/>
        </w:rPr>
        <w:t>TestPageSuperBilling.Properties.Settings</w:t>
      </w:r>
      <w:proofErr w:type="spellEnd"/>
      <w:r w:rsidRPr="00AD674E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F247AB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AD674E">
        <w:rPr>
          <w:rFonts w:ascii="Courier New" w:hAnsi="Courier New" w:cs="Courier New"/>
          <w:sz w:val="16"/>
          <w:szCs w:val="16"/>
          <w:lang w:val="en-US"/>
        </w:rPr>
        <w:t xml:space="preserve">    </w:t>
      </w:r>
      <w:r w:rsidRPr="00F247AB">
        <w:rPr>
          <w:rFonts w:ascii="Courier New" w:hAnsi="Courier New" w:cs="Courier New"/>
          <w:sz w:val="16"/>
          <w:szCs w:val="16"/>
          <w:lang w:val="en-US"/>
        </w:rPr>
        <w:t>&lt;/</w:t>
      </w:r>
      <w:proofErr w:type="spellStart"/>
      <w:r w:rsidRPr="00F247AB">
        <w:rPr>
          <w:rFonts w:ascii="Courier New" w:hAnsi="Courier New" w:cs="Courier New"/>
          <w:sz w:val="16"/>
          <w:szCs w:val="16"/>
          <w:lang w:val="en-US"/>
        </w:rPr>
        <w:t>applicationSettings</w:t>
      </w:r>
      <w:proofErr w:type="spellEnd"/>
      <w:r w:rsidRPr="00F247AB">
        <w:rPr>
          <w:rFonts w:ascii="Courier New" w:hAnsi="Courier New" w:cs="Courier New"/>
          <w:sz w:val="16"/>
          <w:szCs w:val="16"/>
          <w:lang w:val="en-US"/>
        </w:rPr>
        <w:t>&gt;</w:t>
      </w:r>
    </w:p>
    <w:p w:rsidR="004050E7" w:rsidRPr="00F247AB" w:rsidRDefault="004050E7" w:rsidP="004050E7">
      <w:pPr>
        <w:pStyle w:val="a6"/>
        <w:ind w:left="0"/>
        <w:rPr>
          <w:rFonts w:ascii="Courier New" w:hAnsi="Courier New" w:cs="Courier New"/>
          <w:sz w:val="16"/>
          <w:szCs w:val="16"/>
          <w:lang w:val="en-US"/>
        </w:rPr>
      </w:pPr>
      <w:r w:rsidRPr="00F247AB">
        <w:rPr>
          <w:rFonts w:ascii="Courier New" w:hAnsi="Courier New" w:cs="Courier New"/>
          <w:sz w:val="16"/>
          <w:szCs w:val="16"/>
          <w:lang w:val="en-US"/>
        </w:rPr>
        <w:t>&lt;/configuration&gt;</w:t>
      </w:r>
    </w:p>
    <w:p w:rsidR="004050E7" w:rsidRPr="00F247AB" w:rsidRDefault="004050E7" w:rsidP="004050E7">
      <w:pPr>
        <w:pStyle w:val="a6"/>
        <w:ind w:left="0"/>
        <w:rPr>
          <w:lang w:val="en-US"/>
        </w:rPr>
      </w:pPr>
      <w:r>
        <w:t>Сохраните</w:t>
      </w:r>
      <w:r w:rsidRPr="00F247AB">
        <w:rPr>
          <w:lang w:val="en-US"/>
        </w:rPr>
        <w:t xml:space="preserve"> </w:t>
      </w:r>
      <w:r>
        <w:t>файл</w:t>
      </w:r>
      <w:r w:rsidRPr="00F247AB">
        <w:rPr>
          <w:lang w:val="en-US"/>
        </w:rPr>
        <w:t xml:space="preserve"> </w:t>
      </w:r>
      <w:proofErr w:type="spellStart"/>
      <w:r w:rsidRPr="00F247AB">
        <w:rPr>
          <w:lang w:val="en-US"/>
        </w:rPr>
        <w:t>Web.config</w:t>
      </w:r>
      <w:proofErr w:type="spellEnd"/>
    </w:p>
    <w:p w:rsidR="004050E7" w:rsidRPr="00372EEC" w:rsidRDefault="004050E7" w:rsidP="004050E7">
      <w:pPr>
        <w:pStyle w:val="a6"/>
        <w:ind w:left="0"/>
      </w:pPr>
      <w:r>
        <w:t xml:space="preserve">Теперь попробуйте набрать в адресной строке браузера </w:t>
      </w:r>
      <w:r>
        <w:rPr>
          <w:lang w:val="en-US"/>
        </w:rPr>
        <w:t>IP</w:t>
      </w:r>
      <w:r w:rsidRPr="00372EEC">
        <w:t xml:space="preserve"> </w:t>
      </w:r>
      <w:r>
        <w:t xml:space="preserve">адрес и выбранный порт </w:t>
      </w:r>
      <w:r>
        <w:rPr>
          <w:lang w:val="en-US"/>
        </w:rPr>
        <w:t>IIS</w:t>
      </w:r>
      <w:r w:rsidRPr="00372EEC">
        <w:t xml:space="preserve"> </w:t>
      </w:r>
      <w:r>
        <w:t>сервера</w:t>
      </w:r>
      <w:r w:rsidR="00FE6944" w:rsidRPr="00FE6944">
        <w:t>,</w:t>
      </w:r>
      <w:r>
        <w:t xml:space="preserve"> на котором вы только что развернули свой сайт.</w:t>
      </w:r>
    </w:p>
    <w:p w:rsidR="004050E7" w:rsidRDefault="004050E7"/>
    <w:p w:rsidR="00864BAB" w:rsidRPr="003A16DC" w:rsidRDefault="003A16DC">
      <w:bookmarkStart w:id="1" w:name="_GoBack"/>
      <w:bookmarkEnd w:id="1"/>
      <w:r w:rsidRPr="003A16DC">
        <w:t>Страни</w:t>
      </w:r>
      <w:r>
        <w:t>ц</w:t>
      </w:r>
      <w:r w:rsidRPr="003A16DC">
        <w:t>а авторизации</w:t>
      </w:r>
      <w:r>
        <w:t xml:space="preserve"> выглядит так:</w:t>
      </w:r>
      <w:r>
        <w:rPr>
          <w:noProof/>
          <w:lang w:eastAsia="ru-RU"/>
        </w:rPr>
        <w:drawing>
          <wp:inline distT="0" distB="0" distL="0" distR="0">
            <wp:extent cx="4957859" cy="3512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20" cy="351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DC" w:rsidRDefault="003A16DC">
      <w:r>
        <w:t xml:space="preserve">В </w:t>
      </w:r>
      <w:proofErr w:type="gramStart"/>
      <w:r>
        <w:t>случае</w:t>
      </w:r>
      <w:proofErr w:type="gramEnd"/>
      <w:r w:rsidR="00FE6944" w:rsidRPr="00FE6944">
        <w:t>,</w:t>
      </w:r>
      <w:r>
        <w:t xml:space="preserve"> если ширина экрана не позволяет развернуть форму по всей ширине, и не превышает 600 пикселей</w:t>
      </w:r>
      <w:r w:rsidR="00FE6944" w:rsidRPr="00FE6944">
        <w:t>,</w:t>
      </w:r>
      <w:r>
        <w:t xml:space="preserve"> меню будет выглядеть так, как представлено на рисунке </w:t>
      </w:r>
      <w:r w:rsidR="001B2B35">
        <w:t>ниже</w:t>
      </w:r>
      <w:r>
        <w:t>.</w:t>
      </w:r>
    </w:p>
    <w:p w:rsidR="003A16DC" w:rsidRDefault="003A16DC">
      <w:r>
        <w:rPr>
          <w:noProof/>
          <w:lang w:eastAsia="ru-RU"/>
        </w:rPr>
        <w:drawing>
          <wp:inline distT="0" distB="0" distL="0" distR="0">
            <wp:extent cx="1827107" cy="237744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0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DC" w:rsidRDefault="003A16DC">
      <w:r>
        <w:t>В поле «Имя пользователя» необходимо ввести логин мастера, содержащийся в базе данных.</w:t>
      </w:r>
    </w:p>
    <w:p w:rsidR="003A16DC" w:rsidRDefault="003A16DC">
      <w:r>
        <w:t>В поле «Пароль» ввести пароль мастера, содержащийся в базе данных.</w:t>
      </w:r>
    </w:p>
    <w:p w:rsidR="003A16DC" w:rsidRDefault="003A16DC">
      <w:r>
        <w:lastRenderedPageBreak/>
        <w:t>При у</w:t>
      </w:r>
      <w:r w:rsidR="00BD1505">
        <w:t>спешной</w:t>
      </w:r>
      <w:r>
        <w:t xml:space="preserve"> авторизации пользователь/мастер будет перенаправлен на страничку с заявками. А в верхней части шапки появиться запись с именем авторизованного пользователя.</w:t>
      </w:r>
    </w:p>
    <w:p w:rsidR="003A16DC" w:rsidRDefault="003A16DC">
      <w:r>
        <w:rPr>
          <w:noProof/>
          <w:lang w:eastAsia="ru-RU"/>
        </w:rPr>
        <w:drawing>
          <wp:inline distT="0" distB="0" distL="0" distR="0">
            <wp:extent cx="1592883" cy="27203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44" cy="27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71D" w:rsidRDefault="0079271D">
      <w:r>
        <w:t>Страничка с заявками выглядит, как представлено на рисунке:</w:t>
      </w:r>
    </w:p>
    <w:p w:rsidR="0079271D" w:rsidRDefault="0079271D">
      <w:r>
        <w:rPr>
          <w:noProof/>
          <w:lang w:eastAsia="ru-RU"/>
        </w:rPr>
        <w:drawing>
          <wp:inline distT="0" distB="0" distL="0" distR="0">
            <wp:extent cx="5082540" cy="457475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89" cy="45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8A" w:rsidRDefault="0050778A">
      <w:r>
        <w:t>Сортировка в таблице ведется по уменьшению номера заявки.</w:t>
      </w:r>
    </w:p>
    <w:p w:rsidR="0079271D" w:rsidRDefault="0079271D">
      <w:r>
        <w:t xml:space="preserve">При нажатии на пиктограмму </w:t>
      </w:r>
      <w:r>
        <w:rPr>
          <w:noProof/>
          <w:lang w:eastAsia="ru-RU"/>
        </w:rPr>
        <w:drawing>
          <wp:inline distT="0" distB="0" distL="0" distR="0">
            <wp:extent cx="390525" cy="40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выводится более удобная для мастера форма:</w:t>
      </w:r>
    </w:p>
    <w:p w:rsidR="0079271D" w:rsidRDefault="0079271D">
      <w:r>
        <w:rPr>
          <w:noProof/>
          <w:lang w:eastAsia="ru-RU"/>
        </w:rPr>
        <w:lastRenderedPageBreak/>
        <w:drawing>
          <wp:inline distT="0" distB="0" distL="0" distR="0">
            <wp:extent cx="3840480" cy="3459926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28" cy="34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1D" w:rsidRDefault="00792427">
      <w:r>
        <w:t>Нажав на кнопку «Частично» или «Выполнено» мастер закрывает заявку с выбранным статусом. После сохранения информации о заявке статус заявки меняется в базе.</w:t>
      </w:r>
    </w:p>
    <w:p w:rsidR="0050778A" w:rsidRPr="00BD1505" w:rsidRDefault="0050778A"/>
    <w:p w:rsidR="009B72AE" w:rsidRDefault="00D907B3" w:rsidP="00D907B3">
      <w:r>
        <w:t>На экране смартфона это может выглядеть так:</w:t>
      </w:r>
    </w:p>
    <w:p w:rsidR="00D907B3" w:rsidRDefault="00D907B3" w:rsidP="00D907B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37465</wp:posOffset>
            </wp:positionV>
            <wp:extent cx="1976755" cy="3959860"/>
            <wp:effectExtent l="0" t="0" r="444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Страничка авторизации мастера:</w:t>
      </w:r>
    </w:p>
    <w:p w:rsidR="00D907B3" w:rsidRDefault="00D907B3" w:rsidP="00D907B3">
      <w:r>
        <w:t>Ввести имя пользователя (мастера)</w:t>
      </w:r>
    </w:p>
    <w:p w:rsidR="00D907B3" w:rsidRDefault="00D907B3" w:rsidP="00D907B3">
      <w:r>
        <w:t>и назначенный админом</w:t>
      </w:r>
      <w:r w:rsidR="004050E7">
        <w:t xml:space="preserve"> и хранящийся в базе </w:t>
      </w:r>
      <w:r>
        <w:t>пароль.</w:t>
      </w:r>
    </w:p>
    <w:p w:rsidR="00D907B3" w:rsidRDefault="00D907B3" w:rsidP="00D907B3">
      <w:r>
        <w:t>При успешной авторизации будет открыта страничка с заявками.</w:t>
      </w:r>
    </w:p>
    <w:p w:rsidR="00D907B3" w:rsidRDefault="00D907B3"/>
    <w:p w:rsidR="00D907B3" w:rsidRDefault="00D907B3">
      <w:r>
        <w:rPr>
          <w:noProof/>
          <w:lang w:eastAsia="ru-RU"/>
        </w:rPr>
        <w:lastRenderedPageBreak/>
        <w:drawing>
          <wp:inline distT="0" distB="0" distL="0" distR="0">
            <wp:extent cx="2079203" cy="3960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20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46B66" w:rsidRPr="00FE6944" w:rsidRDefault="00D907B3">
      <w:r>
        <w:rPr>
          <w:noProof/>
          <w:lang w:eastAsia="ru-RU"/>
        </w:rPr>
        <w:drawing>
          <wp:inline distT="0" distB="0" distL="0" distR="0">
            <wp:extent cx="2019461" cy="40450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647" cy="40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851">
        <w:t xml:space="preserve"> </w:t>
      </w:r>
    </w:p>
    <w:p w:rsidR="00D907B3" w:rsidRDefault="00446851">
      <w:r>
        <w:t xml:space="preserve">при нажатии на пиктограмму </w:t>
      </w:r>
      <w:r>
        <w:rPr>
          <w:noProof/>
          <w:lang w:eastAsia="ru-RU"/>
        </w:rPr>
        <w:drawing>
          <wp:inline distT="0" distB="0" distL="0" distR="0">
            <wp:extent cx="390525" cy="400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откроется окно заявки:</w:t>
      </w:r>
    </w:p>
    <w:p w:rsidR="00746B66" w:rsidRPr="00FE6944" w:rsidRDefault="00D907B3">
      <w:r>
        <w:rPr>
          <w:noProof/>
          <w:lang w:eastAsia="ru-RU"/>
        </w:rPr>
        <w:lastRenderedPageBreak/>
        <w:drawing>
          <wp:inline distT="0" distB="0" distL="0" distR="0">
            <wp:extent cx="2040717" cy="403053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89" cy="40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851">
        <w:t xml:space="preserve"> </w:t>
      </w:r>
    </w:p>
    <w:p w:rsidR="00D907B3" w:rsidRPr="00D907B3" w:rsidRDefault="00446851">
      <w:r>
        <w:t>После выполнения работ можно закрыть заявку со статусом «Частично» или просто «Выполнена».</w:t>
      </w:r>
    </w:p>
    <w:sectPr w:rsidR="00D907B3" w:rsidRPr="00D907B3" w:rsidSect="00376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2B50716"/>
    <w:multiLevelType w:val="hybridMultilevel"/>
    <w:tmpl w:val="D9F29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3A16DC"/>
    <w:rsid w:val="00056243"/>
    <w:rsid w:val="000C4E7A"/>
    <w:rsid w:val="001B2B35"/>
    <w:rsid w:val="00281EF9"/>
    <w:rsid w:val="002847A1"/>
    <w:rsid w:val="00331C1C"/>
    <w:rsid w:val="00376C57"/>
    <w:rsid w:val="003A16DC"/>
    <w:rsid w:val="004050E7"/>
    <w:rsid w:val="00446851"/>
    <w:rsid w:val="0050778A"/>
    <w:rsid w:val="00556A02"/>
    <w:rsid w:val="00577891"/>
    <w:rsid w:val="00746B66"/>
    <w:rsid w:val="00792427"/>
    <w:rsid w:val="0079271D"/>
    <w:rsid w:val="00864BAB"/>
    <w:rsid w:val="009B72AE"/>
    <w:rsid w:val="00A54536"/>
    <w:rsid w:val="00AF6F83"/>
    <w:rsid w:val="00BD1505"/>
    <w:rsid w:val="00D907B3"/>
    <w:rsid w:val="00FE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C57"/>
  </w:style>
  <w:style w:type="paragraph" w:styleId="1">
    <w:name w:val="heading 1"/>
    <w:basedOn w:val="a"/>
    <w:next w:val="a"/>
    <w:link w:val="10"/>
    <w:qFormat/>
    <w:rsid w:val="004050E7"/>
    <w:pPr>
      <w:keepNext/>
      <w:keepLines/>
      <w:numPr>
        <w:numId w:val="1"/>
      </w:numPr>
      <w:suppressAutoHyphens/>
      <w:spacing w:before="480" w:after="0" w:line="240" w:lineRule="auto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"/>
    <w:next w:val="a"/>
    <w:link w:val="20"/>
    <w:qFormat/>
    <w:rsid w:val="004050E7"/>
    <w:pPr>
      <w:keepNext/>
      <w:keepLines/>
      <w:numPr>
        <w:ilvl w:val="1"/>
        <w:numId w:val="1"/>
      </w:numPr>
      <w:suppressAutoHyphens/>
      <w:spacing w:before="200" w:after="0" w:line="240" w:lineRule="auto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3">
    <w:name w:val="heading 3"/>
    <w:basedOn w:val="a"/>
    <w:next w:val="a"/>
    <w:link w:val="30"/>
    <w:qFormat/>
    <w:rsid w:val="004050E7"/>
    <w:pPr>
      <w:keepNext/>
      <w:keepLines/>
      <w:numPr>
        <w:ilvl w:val="2"/>
        <w:numId w:val="1"/>
      </w:numPr>
      <w:suppressAutoHyphens/>
      <w:spacing w:before="200" w:after="0" w:line="240" w:lineRule="auto"/>
      <w:jc w:val="center"/>
      <w:outlineLvl w:val="2"/>
    </w:pPr>
    <w:rPr>
      <w:rFonts w:ascii="Cambria" w:eastAsia="Times New Roman" w:hAnsi="Cambria" w:cs="Times New Roman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qFormat/>
    <w:rsid w:val="004050E7"/>
    <w:pPr>
      <w:keepNext/>
      <w:numPr>
        <w:ilvl w:val="3"/>
        <w:numId w:val="1"/>
      </w:numPr>
      <w:suppressAutoHyphens/>
      <w:spacing w:before="240" w:after="60" w:line="240" w:lineRule="auto"/>
      <w:jc w:val="center"/>
      <w:outlineLvl w:val="3"/>
    </w:pPr>
    <w:rPr>
      <w:rFonts w:ascii="Calibri" w:eastAsia="Times New Roman" w:hAnsi="Calibri" w:cs="Times New Roman"/>
      <w:b/>
      <w:bCs/>
      <w:color w:val="F79646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6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050E7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4050E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rsid w:val="004050E7"/>
    <w:rPr>
      <w:rFonts w:ascii="Cambria" w:eastAsia="Times New Roman" w:hAnsi="Cambria" w:cs="Times New Roman"/>
      <w:b/>
      <w:bCs/>
      <w:color w:val="4F81BD"/>
      <w:lang w:eastAsia="ar-SA"/>
    </w:rPr>
  </w:style>
  <w:style w:type="character" w:customStyle="1" w:styleId="40">
    <w:name w:val="Заголовок 4 Знак"/>
    <w:basedOn w:val="a0"/>
    <w:link w:val="4"/>
    <w:rsid w:val="004050E7"/>
    <w:rPr>
      <w:rFonts w:ascii="Calibri" w:eastAsia="Times New Roman" w:hAnsi="Calibri" w:cs="Times New Roman"/>
      <w:b/>
      <w:bCs/>
      <w:color w:val="F79646"/>
      <w:sz w:val="28"/>
      <w:szCs w:val="28"/>
      <w:lang w:eastAsia="ar-SA"/>
    </w:rPr>
  </w:style>
  <w:style w:type="character" w:styleId="a5">
    <w:name w:val="Hyperlink"/>
    <w:basedOn w:val="a0"/>
    <w:rsid w:val="004050E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050E7"/>
    <w:pPr>
      <w:suppressAutoHyphens/>
      <w:spacing w:after="0" w:line="240" w:lineRule="auto"/>
      <w:ind w:left="720" w:firstLine="709"/>
      <w:jc w:val="both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050E7"/>
    <w:pPr>
      <w:keepNext/>
      <w:keepLines/>
      <w:numPr>
        <w:numId w:val="1"/>
      </w:numPr>
      <w:suppressAutoHyphens/>
      <w:spacing w:before="480" w:after="0" w:line="240" w:lineRule="auto"/>
      <w:jc w:val="center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"/>
    <w:next w:val="a"/>
    <w:link w:val="20"/>
    <w:qFormat/>
    <w:rsid w:val="004050E7"/>
    <w:pPr>
      <w:keepNext/>
      <w:keepLines/>
      <w:numPr>
        <w:ilvl w:val="1"/>
        <w:numId w:val="1"/>
      </w:numPr>
      <w:suppressAutoHyphens/>
      <w:spacing w:before="200" w:after="0" w:line="240" w:lineRule="auto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paragraph" w:styleId="3">
    <w:name w:val="heading 3"/>
    <w:basedOn w:val="a"/>
    <w:next w:val="a"/>
    <w:link w:val="30"/>
    <w:qFormat/>
    <w:rsid w:val="004050E7"/>
    <w:pPr>
      <w:keepNext/>
      <w:keepLines/>
      <w:numPr>
        <w:ilvl w:val="2"/>
        <w:numId w:val="1"/>
      </w:numPr>
      <w:suppressAutoHyphens/>
      <w:spacing w:before="200" w:after="0" w:line="240" w:lineRule="auto"/>
      <w:jc w:val="center"/>
      <w:outlineLvl w:val="2"/>
    </w:pPr>
    <w:rPr>
      <w:rFonts w:ascii="Cambria" w:eastAsia="Times New Roman" w:hAnsi="Cambria" w:cs="Times New Roman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qFormat/>
    <w:rsid w:val="004050E7"/>
    <w:pPr>
      <w:keepNext/>
      <w:numPr>
        <w:ilvl w:val="3"/>
        <w:numId w:val="1"/>
      </w:numPr>
      <w:suppressAutoHyphens/>
      <w:spacing w:before="240" w:after="60" w:line="240" w:lineRule="auto"/>
      <w:jc w:val="center"/>
      <w:outlineLvl w:val="3"/>
    </w:pPr>
    <w:rPr>
      <w:rFonts w:ascii="Calibri" w:eastAsia="Times New Roman" w:hAnsi="Calibri" w:cs="Times New Roman"/>
      <w:b/>
      <w:bCs/>
      <w:color w:val="F79646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6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050E7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4050E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rsid w:val="004050E7"/>
    <w:rPr>
      <w:rFonts w:ascii="Cambria" w:eastAsia="Times New Roman" w:hAnsi="Cambria" w:cs="Times New Roman"/>
      <w:b/>
      <w:bCs/>
      <w:color w:val="4F81BD"/>
      <w:lang w:eastAsia="ar-SA"/>
    </w:rPr>
  </w:style>
  <w:style w:type="character" w:customStyle="1" w:styleId="40">
    <w:name w:val="Заголовок 4 Знак"/>
    <w:basedOn w:val="a0"/>
    <w:link w:val="4"/>
    <w:rsid w:val="004050E7"/>
    <w:rPr>
      <w:rFonts w:ascii="Calibri" w:eastAsia="Times New Roman" w:hAnsi="Calibri" w:cs="Times New Roman"/>
      <w:b/>
      <w:bCs/>
      <w:color w:val="F79646"/>
      <w:sz w:val="28"/>
      <w:szCs w:val="28"/>
      <w:lang w:eastAsia="ar-SA"/>
    </w:rPr>
  </w:style>
  <w:style w:type="character" w:styleId="a5">
    <w:name w:val="Hyperlink"/>
    <w:basedOn w:val="a0"/>
    <w:rsid w:val="004050E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050E7"/>
    <w:pPr>
      <w:suppressAutoHyphens/>
      <w:spacing w:after="0" w:line="240" w:lineRule="auto"/>
      <w:ind w:left="720" w:firstLine="709"/>
      <w:jc w:val="both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groshevsa</dc:creator>
  <cp:lastModifiedBy>Андрей</cp:lastModifiedBy>
  <cp:revision>8</cp:revision>
  <dcterms:created xsi:type="dcterms:W3CDTF">2017-10-16T13:11:00Z</dcterms:created>
  <dcterms:modified xsi:type="dcterms:W3CDTF">2017-10-16T16:41:00Z</dcterms:modified>
</cp:coreProperties>
</file>